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0" w:type="dxa"/>
        <w:tblInd w:w="108" w:type="dxa"/>
        <w:tblLook w:val="01E0" w:firstRow="1" w:lastRow="1" w:firstColumn="1" w:lastColumn="1" w:noHBand="0" w:noVBand="0"/>
      </w:tblPr>
      <w:tblGrid>
        <w:gridCol w:w="3360"/>
        <w:gridCol w:w="5740"/>
      </w:tblGrid>
      <w:tr w:rsidR="00157F8E" w:rsidRPr="000C18B1">
        <w:tc>
          <w:tcPr>
            <w:tcW w:w="3360" w:type="dxa"/>
          </w:tcPr>
          <w:p w:rsidR="00157F8E" w:rsidRPr="003A05E9" w:rsidRDefault="00157F8E" w:rsidP="00BA394E">
            <w:pPr>
              <w:jc w:val="center"/>
              <w:rPr>
                <w:b/>
                <w:sz w:val="26"/>
                <w:szCs w:val="26"/>
              </w:rPr>
            </w:pPr>
            <w:r w:rsidRPr="003A05E9">
              <w:rPr>
                <w:b/>
                <w:sz w:val="26"/>
                <w:szCs w:val="26"/>
              </w:rPr>
              <w:t>BỘ CÔNG AN</w:t>
            </w:r>
          </w:p>
          <w:p w:rsidR="00157F8E" w:rsidRPr="000C18B1" w:rsidRDefault="00F81073" w:rsidP="003A05E9">
            <w:pPr>
              <w:tabs>
                <w:tab w:val="left" w:pos="540"/>
                <w:tab w:val="center" w:pos="1432"/>
              </w:tabs>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696595</wp:posOffset>
                      </wp:positionH>
                      <wp:positionV relativeFrom="paragraph">
                        <wp:posOffset>47624</wp:posOffset>
                      </wp:positionV>
                      <wp:extent cx="5334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34C7C" id="Line 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85pt,3.75pt" to="96.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WmW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"/>
                  </w:pict>
                </mc:Fallback>
              </mc:AlternateContent>
            </w:r>
            <w:r w:rsidR="003C4F9F">
              <w:tab/>
            </w:r>
            <w:r w:rsidR="003C4F9F">
              <w:tab/>
            </w:r>
          </w:p>
        </w:tc>
        <w:tc>
          <w:tcPr>
            <w:tcW w:w="5740" w:type="dxa"/>
          </w:tcPr>
          <w:p w:rsidR="00157F8E" w:rsidRPr="003A05E9" w:rsidRDefault="00157F8E" w:rsidP="003A05E9">
            <w:pPr>
              <w:jc w:val="center"/>
              <w:rPr>
                <w:b/>
                <w:sz w:val="26"/>
                <w:szCs w:val="26"/>
              </w:rPr>
            </w:pPr>
            <w:r w:rsidRPr="003A05E9">
              <w:rPr>
                <w:b/>
                <w:sz w:val="26"/>
                <w:szCs w:val="26"/>
              </w:rPr>
              <w:t xml:space="preserve">CỘNG HOÀ XÃ HỘI CHỦ NGHĨA VIỆT </w:t>
            </w:r>
            <w:smartTag w:uri="urn:schemas-microsoft-com:office:smarttags" w:element="place">
              <w:smartTag w:uri="urn:schemas-microsoft-com:office:smarttags" w:element="country-region">
                <w:r w:rsidRPr="003A05E9">
                  <w:rPr>
                    <w:b/>
                    <w:sz w:val="26"/>
                    <w:szCs w:val="26"/>
                  </w:rPr>
                  <w:t>NAM</w:t>
                </w:r>
              </w:smartTag>
            </w:smartTag>
          </w:p>
          <w:p w:rsidR="00157F8E" w:rsidRPr="003A05E9" w:rsidRDefault="00157F8E" w:rsidP="003A05E9">
            <w:pPr>
              <w:jc w:val="center"/>
              <w:rPr>
                <w:b/>
                <w:szCs w:val="26"/>
              </w:rPr>
            </w:pPr>
            <w:r w:rsidRPr="003A05E9">
              <w:rPr>
                <w:b/>
                <w:szCs w:val="26"/>
              </w:rPr>
              <w:t>Độc lập - Tự do - Hạnh phúc</w:t>
            </w:r>
          </w:p>
          <w:p w:rsidR="00157F8E" w:rsidRPr="000C18B1" w:rsidRDefault="00F81073" w:rsidP="003A05E9">
            <w:pPr>
              <w:jc w:val="cente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699770</wp:posOffset>
                      </wp:positionH>
                      <wp:positionV relativeFrom="paragraph">
                        <wp:posOffset>37464</wp:posOffset>
                      </wp:positionV>
                      <wp:extent cx="2101850" cy="0"/>
                      <wp:effectExtent l="0" t="0" r="1270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E1C0A" id="Line 6"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1pt,2.95pt" to="220.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vN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"/>
                  </w:pict>
                </mc:Fallback>
              </mc:AlternateContent>
            </w:r>
          </w:p>
        </w:tc>
      </w:tr>
      <w:tr w:rsidR="00157F8E" w:rsidRPr="003A05E9">
        <w:tc>
          <w:tcPr>
            <w:tcW w:w="3360" w:type="dxa"/>
          </w:tcPr>
          <w:p w:rsidR="00157F8E" w:rsidRDefault="00157F8E" w:rsidP="003A05E9">
            <w:pPr>
              <w:jc w:val="center"/>
              <w:rPr>
                <w:sz w:val="26"/>
              </w:rPr>
            </w:pPr>
            <w:r w:rsidRPr="003A05E9">
              <w:rPr>
                <w:sz w:val="26"/>
              </w:rPr>
              <w:t xml:space="preserve">Số:        </w:t>
            </w:r>
            <w:r w:rsidR="00221E0A">
              <w:rPr>
                <w:sz w:val="26"/>
              </w:rPr>
              <w:t xml:space="preserve"> /TTr-</w:t>
            </w:r>
            <w:r w:rsidRPr="003A05E9">
              <w:rPr>
                <w:sz w:val="26"/>
              </w:rPr>
              <w:t xml:space="preserve"> BCA</w:t>
            </w:r>
            <w:r w:rsidR="00880E5B">
              <w:rPr>
                <w:sz w:val="26"/>
              </w:rPr>
              <w:t>-C04</w:t>
            </w:r>
          </w:p>
          <w:p w:rsidR="00552BDF" w:rsidRPr="00401024" w:rsidRDefault="00401024" w:rsidP="00C91B9C">
            <w:pPr>
              <w:jc w:val="center"/>
              <w:rPr>
                <w:i/>
              </w:rPr>
            </w:pPr>
            <w:r w:rsidRPr="00401024">
              <w:rPr>
                <w:i/>
              </w:rPr>
              <w:t>(Dự thảo)</w:t>
            </w:r>
          </w:p>
        </w:tc>
        <w:tc>
          <w:tcPr>
            <w:tcW w:w="5740" w:type="dxa"/>
          </w:tcPr>
          <w:p w:rsidR="00157F8E" w:rsidRDefault="00157F8E" w:rsidP="00EF6FD0">
            <w:pPr>
              <w:jc w:val="center"/>
              <w:rPr>
                <w:i/>
              </w:rPr>
            </w:pPr>
            <w:r w:rsidRPr="003A05E9">
              <w:rPr>
                <w:i/>
              </w:rPr>
              <w:t>Hà Nội, ngày</w:t>
            </w:r>
            <w:r w:rsidR="00122ED0">
              <w:rPr>
                <w:i/>
              </w:rPr>
              <w:t xml:space="preserve">    </w:t>
            </w:r>
            <w:r w:rsidRPr="003A05E9">
              <w:rPr>
                <w:i/>
              </w:rPr>
              <w:t xml:space="preserve"> tháng</w:t>
            </w:r>
            <w:r w:rsidR="00122ED0">
              <w:rPr>
                <w:i/>
              </w:rPr>
              <w:t xml:space="preserve">    </w:t>
            </w:r>
            <w:r w:rsidRPr="003A05E9">
              <w:rPr>
                <w:i/>
              </w:rPr>
              <w:t xml:space="preserve"> năm 20</w:t>
            </w:r>
            <w:r w:rsidR="00BC26B4">
              <w:rPr>
                <w:i/>
              </w:rPr>
              <w:t>2</w:t>
            </w:r>
            <w:r w:rsidR="00193E72">
              <w:rPr>
                <w:i/>
              </w:rPr>
              <w:t>2</w:t>
            </w:r>
          </w:p>
          <w:p w:rsidR="00552BDF" w:rsidRPr="003A05E9" w:rsidRDefault="00552BDF" w:rsidP="00EF6FD0">
            <w:pPr>
              <w:jc w:val="center"/>
              <w:rPr>
                <w:i/>
              </w:rPr>
            </w:pPr>
          </w:p>
        </w:tc>
      </w:tr>
    </w:tbl>
    <w:p w:rsidR="00157F8E" w:rsidRDefault="00157F8E" w:rsidP="00BC0696">
      <w:pPr>
        <w:spacing w:before="120" w:line="340" w:lineRule="exact"/>
        <w:jc w:val="center"/>
        <w:outlineLvl w:val="0"/>
        <w:rPr>
          <w:b/>
          <w:caps/>
        </w:rPr>
      </w:pPr>
      <w:r>
        <w:rPr>
          <w:b/>
          <w:caps/>
        </w:rPr>
        <w:t>T</w:t>
      </w:r>
      <w:r w:rsidRPr="00CA4AD3">
        <w:rPr>
          <w:b/>
          <w:caps/>
        </w:rPr>
        <w:t>Ờ trình</w:t>
      </w:r>
    </w:p>
    <w:p w:rsidR="00EF6FD0" w:rsidRPr="009A53BB" w:rsidRDefault="00F70F1C" w:rsidP="009A53BB">
      <w:pPr>
        <w:jc w:val="center"/>
        <w:rPr>
          <w:b/>
        </w:rPr>
      </w:pPr>
      <w:r w:rsidRPr="009B63EB">
        <w:rPr>
          <w:b/>
        </w:rPr>
        <w:t xml:space="preserve">Dự thảo </w:t>
      </w:r>
      <w:r w:rsidR="00EF6FD0" w:rsidRPr="009B63EB">
        <w:rPr>
          <w:b/>
        </w:rPr>
        <w:t>“</w:t>
      </w:r>
      <w:r w:rsidR="009A53BB" w:rsidRPr="00BB5F87">
        <w:rPr>
          <w:b/>
        </w:rPr>
        <w:t xml:space="preserve">Nghị định </w:t>
      </w:r>
      <w:r w:rsidR="009A53BB">
        <w:rPr>
          <w:b/>
        </w:rPr>
        <w:t>quy định các Danh mục chất ma túy và tiền chất</w:t>
      </w:r>
      <w:r w:rsidR="00EF6FD0" w:rsidRPr="009B63EB">
        <w:rPr>
          <w:b/>
        </w:rPr>
        <w:t>”</w:t>
      </w:r>
    </w:p>
    <w:p w:rsidR="00952470" w:rsidRDefault="00F81073" w:rsidP="00BC0696">
      <w:pPr>
        <w:spacing w:before="120" w:line="340" w:lineRule="exact"/>
        <w:jc w:val="center"/>
      </w:pPr>
      <w:r>
        <w:rPr>
          <w:b/>
          <w:noProof/>
          <w:sz w:val="26"/>
          <w:szCs w:val="26"/>
        </w:rPr>
        <mc:AlternateContent>
          <mc:Choice Requires="wps">
            <w:drawing>
              <wp:anchor distT="4294967294" distB="4294967294" distL="114300" distR="114300" simplePos="0" relativeHeight="251658752" behindDoc="0" locked="0" layoutInCell="1" allowOverlap="1">
                <wp:simplePos x="0" y="0"/>
                <wp:positionH relativeFrom="column">
                  <wp:posOffset>2571750</wp:posOffset>
                </wp:positionH>
                <wp:positionV relativeFrom="paragraph">
                  <wp:posOffset>62229</wp:posOffset>
                </wp:positionV>
                <wp:extent cx="574675" cy="0"/>
                <wp:effectExtent l="0" t="0" r="15875"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BB9C8" id="Line 7"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4.9pt" to="247.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k9EQIAACc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"/>
            </w:pict>
          </mc:Fallback>
        </mc:AlternateContent>
      </w:r>
      <w:r w:rsidR="00952470">
        <w:rPr>
          <w:bCs/>
          <w:color w:val="000000"/>
        </w:rPr>
        <w:tab/>
      </w:r>
    </w:p>
    <w:p w:rsidR="00952470" w:rsidRDefault="00952470" w:rsidP="00040472">
      <w:pPr>
        <w:spacing w:before="120" w:after="360" w:line="340" w:lineRule="exact"/>
        <w:jc w:val="center"/>
      </w:pPr>
      <w:r>
        <w:t xml:space="preserve">Kính </w:t>
      </w:r>
      <w:r w:rsidRPr="00633B0C">
        <w:t>gửi: Chính phủ</w:t>
      </w:r>
    </w:p>
    <w:p w:rsidR="00EA5A03" w:rsidRDefault="00CC6EE6" w:rsidP="00476708">
      <w:pPr>
        <w:spacing w:before="120" w:after="120" w:line="340" w:lineRule="exact"/>
        <w:ind w:firstLine="720"/>
        <w:jc w:val="both"/>
      </w:pPr>
      <w:r w:rsidRPr="00122ED0">
        <w:t>T</w:t>
      </w:r>
      <w:r w:rsidR="005D24C4" w:rsidRPr="00122ED0">
        <w:t>hực hiện</w:t>
      </w:r>
      <w:r w:rsidR="00EA5A03" w:rsidRPr="00122ED0">
        <w:t xml:space="preserve"> ý kiến chỉ đạo của </w:t>
      </w:r>
      <w:r w:rsidR="009A53BB" w:rsidRPr="00122ED0">
        <w:rPr>
          <w:noProof/>
          <w:color w:val="000000"/>
        </w:rPr>
        <w:t xml:space="preserve">Chính phủ tại Công văn số 8539/VPCP-KGVX ngày 22/11/2021 </w:t>
      </w:r>
      <w:r w:rsidR="00EA5A03" w:rsidRPr="00122ED0">
        <w:t xml:space="preserve">về việc giao Bộ Công an chủ trì phối hợp với các </w:t>
      </w:r>
      <w:r w:rsidR="00E20D20" w:rsidRPr="00122ED0">
        <w:t>B</w:t>
      </w:r>
      <w:r w:rsidR="00EA5A03" w:rsidRPr="00122ED0">
        <w:t>ộ, ngành liên quan</w:t>
      </w:r>
      <w:r w:rsidR="00122ED0">
        <w:t xml:space="preserve"> </w:t>
      </w:r>
      <w:r w:rsidR="00086A3F" w:rsidRPr="00122ED0">
        <w:t>xây dựng, trình Chính phủ ban hành</w:t>
      </w:r>
      <w:r w:rsidR="00FD190F">
        <w:t xml:space="preserve"> </w:t>
      </w:r>
      <w:r w:rsidR="00086A3F" w:rsidRPr="00122ED0">
        <w:t xml:space="preserve">Nghị định </w:t>
      </w:r>
      <w:r w:rsidR="00E33065" w:rsidRPr="00122ED0">
        <w:t>quy định các D</w:t>
      </w:r>
      <w:r w:rsidR="001724BF" w:rsidRPr="00122ED0">
        <w:t>anh mục chất ma túy và tiền chất</w:t>
      </w:r>
      <w:r w:rsidR="00BF21BB" w:rsidRPr="00122ED0">
        <w:t xml:space="preserve"> theo trình tự, thủ tục rút gọn;</w:t>
      </w:r>
      <w:r w:rsidR="000945FC" w:rsidRPr="00122ED0">
        <w:t xml:space="preserve"> Bộ Công an</w:t>
      </w:r>
      <w:r w:rsidR="00BF21BB" w:rsidRPr="00122ED0">
        <w:t xml:space="preserve"> đã tổ chức thực hiện, kết quả xin báo cáo</w:t>
      </w:r>
      <w:r w:rsidR="00122ED0">
        <w:t xml:space="preserve"> </w:t>
      </w:r>
      <w:r w:rsidR="00EA5A03" w:rsidRPr="00122ED0">
        <w:t>như sau:</w:t>
      </w:r>
    </w:p>
    <w:p w:rsidR="00EA5A03" w:rsidRPr="005D24C4" w:rsidRDefault="005D24C4" w:rsidP="00476708">
      <w:pPr>
        <w:spacing w:before="120" w:after="120" w:line="340" w:lineRule="exact"/>
        <w:ind w:firstLine="720"/>
        <w:jc w:val="both"/>
        <w:rPr>
          <w:b/>
          <w:caps/>
        </w:rPr>
      </w:pPr>
      <w:r>
        <w:rPr>
          <w:b/>
          <w:caps/>
        </w:rPr>
        <w:t>i</w:t>
      </w:r>
      <w:r w:rsidR="00EA5A03" w:rsidRPr="005D24C4">
        <w:rPr>
          <w:b/>
          <w:caps/>
        </w:rPr>
        <w:t>. S</w:t>
      </w:r>
      <w:r>
        <w:rPr>
          <w:b/>
          <w:caps/>
        </w:rPr>
        <w:t>Ự cẦn thiẾt ban hành nghỊ đỊ</w:t>
      </w:r>
      <w:r w:rsidR="00EA5A03" w:rsidRPr="005D24C4">
        <w:rPr>
          <w:b/>
          <w:caps/>
        </w:rPr>
        <w:t>nh</w:t>
      </w:r>
    </w:p>
    <w:p w:rsidR="00490810" w:rsidRDefault="00726B36" w:rsidP="00476708">
      <w:pPr>
        <w:spacing w:before="120" w:after="120" w:line="340" w:lineRule="exact"/>
        <w:ind w:firstLine="720"/>
        <w:jc w:val="both"/>
      </w:pPr>
      <w:r w:rsidRPr="001542E7">
        <w:rPr>
          <w:b/>
          <w:i/>
        </w:rPr>
        <w:t>1. Cơ sở pháp lý:</w:t>
      </w:r>
      <w:r w:rsidR="006858FA">
        <w:rPr>
          <w:b/>
          <w:i/>
        </w:rPr>
        <w:t xml:space="preserve"> </w:t>
      </w:r>
      <w:r w:rsidR="00DF77A5">
        <w:t>Trước tình hình ph</w:t>
      </w:r>
      <w:r w:rsidR="005F13E4">
        <w:t>ứ</w:t>
      </w:r>
      <w:r w:rsidR="00DF77A5">
        <w:t xml:space="preserve">c tạp và gia tăng sự lạm dụng các chất </w:t>
      </w:r>
      <w:r w:rsidR="006146D3">
        <w:t>ma túy tổng hợp</w:t>
      </w:r>
      <w:r w:rsidR="0031553E">
        <w:t xml:space="preserve"> </w:t>
      </w:r>
      <w:r w:rsidR="00DF77A5">
        <w:t xml:space="preserve">mới xuất hiện ở hầu hết các quốc gia và vùng lãnh thổ, </w:t>
      </w:r>
      <w:r w:rsidR="00153969">
        <w:t>tại các phiên họp thường niên của Ủy ban kiểm soát ma túy</w:t>
      </w:r>
      <w:r w:rsidR="00FD190F">
        <w:t xml:space="preserve"> </w:t>
      </w:r>
      <w:r w:rsidR="00153969">
        <w:t>- Liên Hợp quốc</w:t>
      </w:r>
      <w:r w:rsidR="00D076DD">
        <w:t>,</w:t>
      </w:r>
      <w:r w:rsidR="00490810">
        <w:t xml:space="preserve"> nước</w:t>
      </w:r>
      <w:r w:rsidR="00DF77A5">
        <w:t xml:space="preserve"> thành viên đã</w:t>
      </w:r>
      <w:r w:rsidR="00490810">
        <w:t xml:space="preserve"> thống nhất đưa </w:t>
      </w:r>
      <w:r w:rsidR="00C83F9E">
        <w:t>một số</w:t>
      </w:r>
      <w:r w:rsidR="0031553E">
        <w:t xml:space="preserve"> </w:t>
      </w:r>
      <w:r w:rsidR="009B7830">
        <w:t xml:space="preserve">chất ma túy tổng hợp </w:t>
      </w:r>
      <w:r w:rsidR="00177EA8">
        <w:t xml:space="preserve">và tiền chất </w:t>
      </w:r>
      <w:r w:rsidR="00DF77A5">
        <w:t>mới vào Danh mục</w:t>
      </w:r>
      <w:r w:rsidR="009A1B4C">
        <w:t xml:space="preserve"> </w:t>
      </w:r>
      <w:r w:rsidR="00490810">
        <w:t>kiểm soát</w:t>
      </w:r>
      <w:r w:rsidR="00200F1C">
        <w:t xml:space="preserve"> quốc tế</w:t>
      </w:r>
      <w:r w:rsidR="00490810">
        <w:t xml:space="preserve">. Với trách nhiệm là </w:t>
      </w:r>
      <w:r w:rsidR="00C15A42">
        <w:t xml:space="preserve">quốc gia </w:t>
      </w:r>
      <w:r w:rsidR="00490810">
        <w:t xml:space="preserve">thành viên </w:t>
      </w:r>
      <w:r w:rsidR="00C15A42">
        <w:t>tham gia</w:t>
      </w:r>
      <w:r w:rsidR="00490810">
        <w:t xml:space="preserve"> 3 </w:t>
      </w:r>
      <w:r w:rsidR="00FF3D07">
        <w:t>C</w:t>
      </w:r>
      <w:r w:rsidR="00490810">
        <w:t xml:space="preserve">ông ước </w:t>
      </w:r>
      <w:r w:rsidR="00FF3D07">
        <w:t xml:space="preserve">quốc tế </w:t>
      </w:r>
      <w:r w:rsidR="00490810">
        <w:t>về phòng</w:t>
      </w:r>
      <w:r w:rsidR="00DA16E0">
        <w:t>,</w:t>
      </w:r>
      <w:r w:rsidR="00490810">
        <w:t xml:space="preserve"> chống ma túy của Liên </w:t>
      </w:r>
      <w:r w:rsidR="00BD44DC">
        <w:t>H</w:t>
      </w:r>
      <w:r w:rsidR="00490810">
        <w:t>ợp quốc, Việt Nam có nghĩa vụ pháp lý phải kiểm soát các chất này.</w:t>
      </w:r>
    </w:p>
    <w:p w:rsidR="00690B29" w:rsidRDefault="00590518" w:rsidP="00476708">
      <w:pPr>
        <w:spacing w:before="120" w:after="120" w:line="340" w:lineRule="exact"/>
        <w:ind w:firstLine="720"/>
        <w:jc w:val="both"/>
      </w:pPr>
      <w:r w:rsidRPr="006033FC">
        <w:t>Luật Phòng,</w:t>
      </w:r>
      <w:r w:rsidR="00C91B9C">
        <w:t xml:space="preserve"> chống ma túy </w:t>
      </w:r>
      <w:r w:rsidR="001632FC">
        <w:t>năm 2021</w:t>
      </w:r>
      <w:r w:rsidR="00235067">
        <w:t xml:space="preserve"> có </w:t>
      </w:r>
      <w:r w:rsidRPr="006033FC">
        <w:t>hiệu lực từ ngày 01/01/2022</w:t>
      </w:r>
      <w:r w:rsidR="001542E7" w:rsidRPr="006033FC">
        <w:t xml:space="preserve"> đã </w:t>
      </w:r>
      <w:r w:rsidR="0031553E">
        <w:t xml:space="preserve">được </w:t>
      </w:r>
      <w:r w:rsidR="001542E7" w:rsidRPr="006033FC">
        <w:t>sửa đổi và bổ sung nhiều điểm mới so với Luật Phòng chống ma túy năm 2000, sửa đổi bổ sung năm 2008. Vì vậy, các văn bản quy phạm pháp luật hướng dẫn, quy định chi tiết Luật phải được sửa đổi, bổ sung hoặc thay thế cho phù hợp, thống nhất.</w:t>
      </w:r>
    </w:p>
    <w:p w:rsidR="00490810" w:rsidRDefault="00726B36" w:rsidP="00476708">
      <w:pPr>
        <w:spacing w:before="120" w:after="120" w:line="340" w:lineRule="exact"/>
        <w:ind w:firstLine="720"/>
        <w:jc w:val="both"/>
      </w:pPr>
      <w:r w:rsidRPr="001542E7">
        <w:rPr>
          <w:b/>
          <w:i/>
        </w:rPr>
        <w:t xml:space="preserve">2. Cơ sở </w:t>
      </w:r>
      <w:r w:rsidR="00595EDA" w:rsidRPr="001542E7">
        <w:rPr>
          <w:b/>
          <w:i/>
        </w:rPr>
        <w:t>thực tiễn:</w:t>
      </w:r>
      <w:r w:rsidR="006033FC">
        <w:rPr>
          <w:b/>
          <w:i/>
        </w:rPr>
        <w:t xml:space="preserve"> </w:t>
      </w:r>
      <w:r w:rsidR="00AA17CC">
        <w:t>Tại Việt Nam, t</w:t>
      </w:r>
      <w:r w:rsidR="00EA5A03">
        <w:t>ình hình ma túy diễn biến phức tạp</w:t>
      </w:r>
      <w:r w:rsidR="002C0B7B">
        <w:t>,c</w:t>
      </w:r>
      <w:r w:rsidR="00EA5A03">
        <w:t>ác chất ma túy tổng hợp ngày càng bị lạm dụng và có chiều hướng gia tăng.</w:t>
      </w:r>
      <w:r w:rsidR="0031553E">
        <w:t xml:space="preserve"> </w:t>
      </w:r>
      <w:r w:rsidR="00EA5A03">
        <w:t xml:space="preserve">Tại một số địa bàn ở nước ta đã xuất hiện chất </w:t>
      </w:r>
      <w:r w:rsidR="00C15A42">
        <w:t>gây nghiện, chất hướng thần</w:t>
      </w:r>
      <w:r w:rsidR="00EA5A03">
        <w:t xml:space="preserve"> mới </w:t>
      </w:r>
      <w:r w:rsidR="000C352D">
        <w:t>có tác hại</w:t>
      </w:r>
      <w:r w:rsidR="005A0D8D">
        <w:t xml:space="preserve"> </w:t>
      </w:r>
      <w:r w:rsidR="000C352D">
        <w:t xml:space="preserve">như các </w:t>
      </w:r>
      <w:r w:rsidR="00052D5E">
        <w:t xml:space="preserve">chất ma túy </w:t>
      </w:r>
      <w:r w:rsidR="002B1A17">
        <w:t xml:space="preserve">và bị lạm dụng vào mục đích bất hợp pháp </w:t>
      </w:r>
      <w:r w:rsidR="0039787B">
        <w:t>nhưng</w:t>
      </w:r>
      <w:r w:rsidR="009A1B4C">
        <w:t xml:space="preserve"> </w:t>
      </w:r>
      <w:r w:rsidR="00EA5A03">
        <w:t>chưa được quy định trong danh mục kiểm soát</w:t>
      </w:r>
      <w:r w:rsidR="008550CC">
        <w:t xml:space="preserve"> dẫn đến</w:t>
      </w:r>
      <w:r w:rsidR="00A11194">
        <w:t xml:space="preserve"> </w:t>
      </w:r>
      <w:r w:rsidR="00A01FE9">
        <w:t>thiếu căn cứ pháp lý</w:t>
      </w:r>
      <w:r w:rsidR="0031553E">
        <w:t xml:space="preserve"> để</w:t>
      </w:r>
      <w:r w:rsidR="00A01FE9">
        <w:t xml:space="preserve"> </w:t>
      </w:r>
      <w:r w:rsidR="002B1A17">
        <w:t>xử lý</w:t>
      </w:r>
      <w:r w:rsidR="00A11194">
        <w:t xml:space="preserve"> </w:t>
      </w:r>
      <w:r w:rsidR="00A01FE9">
        <w:t>mặc dù chúng đã gây ra những hậu quả nghiêm trọng.</w:t>
      </w:r>
    </w:p>
    <w:p w:rsidR="00C01903" w:rsidRDefault="00EA5A03" w:rsidP="00476708">
      <w:pPr>
        <w:spacing w:before="120" w:after="120" w:line="340" w:lineRule="exact"/>
        <w:ind w:firstLine="720"/>
        <w:jc w:val="both"/>
      </w:pPr>
      <w:r>
        <w:t xml:space="preserve">Vì vậy, để đáp ứng yêu cầu đòi hỏi của công tác phòng, chống và kiểm soát ma túy trong </w:t>
      </w:r>
      <w:r w:rsidR="0004615A">
        <w:t>thời gian tới</w:t>
      </w:r>
      <w:r>
        <w:t xml:space="preserve">, Bộ Công an đã chủ trì phối hợp với Bộ Tư pháp, Bộ Y tế, Bộ Công Thương, </w:t>
      </w:r>
      <w:r w:rsidR="005D4636">
        <w:t xml:space="preserve">Bộ Nông nghiệp và Phát triển nông thôn, </w:t>
      </w:r>
      <w:r>
        <w:t>Bộ Khoa học và Công nghệ, Bộ Tài chính</w:t>
      </w:r>
      <w:r w:rsidR="002255C0">
        <w:t xml:space="preserve"> và</w:t>
      </w:r>
      <w:r>
        <w:t xml:space="preserve"> các </w:t>
      </w:r>
      <w:r w:rsidR="00A075E5">
        <w:t>đơn vị</w:t>
      </w:r>
      <w:r>
        <w:t xml:space="preserve"> liên q</w:t>
      </w:r>
      <w:r w:rsidR="000C3716">
        <w:t xml:space="preserve">uan xây dựng dự thảo </w:t>
      </w:r>
      <w:r w:rsidR="00B014AB">
        <w:t xml:space="preserve">Nghị định </w:t>
      </w:r>
      <w:r w:rsidR="0054457C">
        <w:t xml:space="preserve">quy định các </w:t>
      </w:r>
      <w:r w:rsidR="0004615A">
        <w:t>D</w:t>
      </w:r>
      <w:r w:rsidR="0054457C">
        <w:t xml:space="preserve">anh mục chất ma túy và tiền chất </w:t>
      </w:r>
      <w:r w:rsidR="00D53D7B">
        <w:t xml:space="preserve">(sau đây </w:t>
      </w:r>
      <w:r w:rsidR="002C0F77">
        <w:t>viết tắt là dự thảo Nghị định)</w:t>
      </w:r>
      <w:r w:rsidR="00CD424E">
        <w:t>.</w:t>
      </w:r>
    </w:p>
    <w:p w:rsidR="0004615A" w:rsidRDefault="0004615A" w:rsidP="00476708">
      <w:pPr>
        <w:spacing w:before="120" w:after="120" w:line="340" w:lineRule="exact"/>
        <w:ind w:firstLine="720"/>
        <w:jc w:val="both"/>
        <w:rPr>
          <w:b/>
        </w:rPr>
      </w:pPr>
    </w:p>
    <w:p w:rsidR="0004615A" w:rsidRDefault="0004615A" w:rsidP="00476708">
      <w:pPr>
        <w:spacing w:before="120" w:after="120" w:line="340" w:lineRule="exact"/>
        <w:ind w:firstLine="720"/>
        <w:jc w:val="both"/>
        <w:rPr>
          <w:b/>
        </w:rPr>
      </w:pPr>
    </w:p>
    <w:p w:rsidR="007236D6" w:rsidRDefault="007236D6" w:rsidP="00476708">
      <w:pPr>
        <w:spacing w:before="120" w:after="120" w:line="340" w:lineRule="exact"/>
        <w:ind w:firstLine="720"/>
        <w:jc w:val="both"/>
        <w:rPr>
          <w:b/>
        </w:rPr>
      </w:pPr>
      <w:r>
        <w:rPr>
          <w:b/>
        </w:rPr>
        <w:lastRenderedPageBreak/>
        <w:t>II. MỤC ĐÍCH, QUAN ĐI</w:t>
      </w:r>
      <w:r w:rsidR="005C1BEE">
        <w:rPr>
          <w:b/>
        </w:rPr>
        <w:t>ỂM CHỈ ĐẠO VIỆC XÂY DỰNG</w:t>
      </w:r>
      <w:r>
        <w:rPr>
          <w:b/>
        </w:rPr>
        <w:t xml:space="preserve"> NGHỊ ĐỊNH</w:t>
      </w:r>
    </w:p>
    <w:p w:rsidR="00653620" w:rsidRPr="005C1BEE" w:rsidRDefault="00653620" w:rsidP="00476708">
      <w:pPr>
        <w:numPr>
          <w:ilvl w:val="0"/>
          <w:numId w:val="24"/>
        </w:numPr>
        <w:spacing w:before="120" w:after="120" w:line="340" w:lineRule="exact"/>
        <w:ind w:left="993" w:hanging="284"/>
        <w:jc w:val="both"/>
        <w:rPr>
          <w:b/>
          <w:i/>
        </w:rPr>
      </w:pPr>
      <w:r w:rsidRPr="005C1BEE">
        <w:rPr>
          <w:b/>
          <w:i/>
        </w:rPr>
        <w:t xml:space="preserve">Mục đích: </w:t>
      </w:r>
    </w:p>
    <w:p w:rsidR="00450112" w:rsidRPr="007236D6" w:rsidRDefault="00450112" w:rsidP="00476708">
      <w:pPr>
        <w:tabs>
          <w:tab w:val="left" w:pos="0"/>
          <w:tab w:val="left" w:pos="993"/>
        </w:tabs>
        <w:spacing w:before="120" w:after="120" w:line="340" w:lineRule="exact"/>
        <w:ind w:firstLine="709"/>
        <w:jc w:val="both"/>
      </w:pPr>
      <w:r w:rsidRPr="006858FA">
        <w:t xml:space="preserve">Việc </w:t>
      </w:r>
      <w:r w:rsidR="00DB1B11" w:rsidRPr="006858FA">
        <w:t>xây d</w:t>
      </w:r>
      <w:r w:rsidR="005C1BEE" w:rsidRPr="006858FA">
        <w:t>ựng</w:t>
      </w:r>
      <w:r w:rsidR="00DB1B11" w:rsidRPr="006858FA">
        <w:t xml:space="preserve"> Nghị định nhằm </w:t>
      </w:r>
      <w:r w:rsidR="00A8581A" w:rsidRPr="006858FA">
        <w:rPr>
          <w:color w:val="000000"/>
        </w:rPr>
        <w:t>thay thế</w:t>
      </w:r>
      <w:r w:rsidR="0004615A">
        <w:rPr>
          <w:color w:val="000000"/>
        </w:rPr>
        <w:t xml:space="preserve"> </w:t>
      </w:r>
      <w:r w:rsidR="000A19E9" w:rsidRPr="006858FA">
        <w:rPr>
          <w:color w:val="000000"/>
        </w:rPr>
        <w:t xml:space="preserve">Nghị định số </w:t>
      </w:r>
      <w:r w:rsidR="005743F4" w:rsidRPr="006858FA">
        <w:rPr>
          <w:color w:val="000000"/>
        </w:rPr>
        <w:t>73/2018/NĐ-CP</w:t>
      </w:r>
      <w:r w:rsidR="00C915F7">
        <w:rPr>
          <w:color w:val="000000"/>
        </w:rPr>
        <w:t xml:space="preserve">, </w:t>
      </w:r>
      <w:r w:rsidR="0054457C" w:rsidRPr="006858FA">
        <w:rPr>
          <w:color w:val="000000"/>
        </w:rPr>
        <w:t>Nghị định số 60/2020/NĐ-CP</w:t>
      </w:r>
      <w:r w:rsidR="00C915F7">
        <w:rPr>
          <w:color w:val="000000"/>
        </w:rPr>
        <w:t xml:space="preserve"> là</w:t>
      </w:r>
      <w:r w:rsidR="00CC0882" w:rsidRPr="006858FA">
        <w:rPr>
          <w:color w:val="000000"/>
        </w:rPr>
        <w:t xml:space="preserve"> để triển khai thực hiện hiệu quả Luật Phòng, chống ma túy</w:t>
      </w:r>
      <w:r w:rsidR="00A1309D">
        <w:rPr>
          <w:color w:val="000000"/>
        </w:rPr>
        <w:t xml:space="preserve"> năm</w:t>
      </w:r>
      <w:r w:rsidR="00CC0882" w:rsidRPr="006858FA">
        <w:rPr>
          <w:color w:val="000000"/>
        </w:rPr>
        <w:t xml:space="preserve"> 2021</w:t>
      </w:r>
      <w:r w:rsidR="008541B2" w:rsidRPr="006858FA">
        <w:rPr>
          <w:color w:val="000000"/>
        </w:rPr>
        <w:t xml:space="preserve">; </w:t>
      </w:r>
      <w:r w:rsidR="00CC0882" w:rsidRPr="006858FA">
        <w:rPr>
          <w:color w:val="000000"/>
        </w:rPr>
        <w:t xml:space="preserve">đồng thời, </w:t>
      </w:r>
      <w:r w:rsidR="008541B2" w:rsidRPr="006858FA">
        <w:rPr>
          <w:color w:val="000000"/>
        </w:rPr>
        <w:t xml:space="preserve">kịp thời </w:t>
      </w:r>
      <w:r w:rsidR="00C73E4F" w:rsidRPr="006858FA">
        <w:t>bổ sung vào</w:t>
      </w:r>
      <w:r w:rsidRPr="006858FA">
        <w:t xml:space="preserve"> danh mục quản lý những chất gây nghiện, chất hướng thần</w:t>
      </w:r>
      <w:r w:rsidR="002C6B04" w:rsidRPr="006858FA">
        <w:t>, tiền chất</w:t>
      </w:r>
      <w:r w:rsidRPr="006858FA">
        <w:t xml:space="preserve"> mới </w:t>
      </w:r>
      <w:r w:rsidR="002C6B04" w:rsidRPr="006858FA">
        <w:t>đã được kiểm soát quốc tế theo 3 Công ước của Liên hợp quốc</w:t>
      </w:r>
      <w:r w:rsidR="00ED26F6" w:rsidRPr="006858FA">
        <w:t xml:space="preserve"> và những chất gây nghiện, chất hướng t</w:t>
      </w:r>
      <w:r w:rsidR="005A6018" w:rsidRPr="006858FA">
        <w:t xml:space="preserve">hần có tác dụng tương tự chất ma túy đang </w:t>
      </w:r>
      <w:r w:rsidR="00ED26F6" w:rsidRPr="006858FA">
        <w:t>bị lạm dụng tại</w:t>
      </w:r>
      <w:r w:rsidRPr="006858FA">
        <w:t xml:space="preserve"> Việt </w:t>
      </w:r>
      <w:r w:rsidR="002B1A17" w:rsidRPr="006858FA">
        <w:t>Nam đã được cơ quan chức năng thu giữ,</w:t>
      </w:r>
      <w:r w:rsidRPr="006858FA">
        <w:t xml:space="preserve"> giám định. Các </w:t>
      </w:r>
      <w:r w:rsidR="000E3C03" w:rsidRPr="006858FA">
        <w:t>d</w:t>
      </w:r>
      <w:r w:rsidRPr="006858FA">
        <w:t xml:space="preserve">anh mục được </w:t>
      </w:r>
      <w:r w:rsidR="002C22C7" w:rsidRPr="006858FA">
        <w:t xml:space="preserve">cập nhật để </w:t>
      </w:r>
      <w:r w:rsidR="004A185E" w:rsidRPr="006858FA">
        <w:rPr>
          <w:color w:val="000000"/>
        </w:rPr>
        <w:t>đảm bảo sự kiểm soát của cơ</w:t>
      </w:r>
      <w:r w:rsidR="004A185E">
        <w:rPr>
          <w:color w:val="000000"/>
        </w:rPr>
        <w:t xml:space="preserve"> quan quản lý nhà nước</w:t>
      </w:r>
      <w:r>
        <w:t xml:space="preserve">, </w:t>
      </w:r>
      <w:r w:rsidR="00ED0DA5">
        <w:t>nâng cao hiệu quả công tác</w:t>
      </w:r>
      <w:r>
        <w:t xml:space="preserve"> phòng ngừa, đấu tranh chống tội phạm ma túy</w:t>
      </w:r>
      <w:r w:rsidR="00CC0882">
        <w:t>,</w:t>
      </w:r>
      <w:r>
        <w:t xml:space="preserve"> đồng thời đảm bảo </w:t>
      </w:r>
      <w:r w:rsidR="000E3C03">
        <w:t xml:space="preserve">đáp ứng </w:t>
      </w:r>
      <w:r>
        <w:t xml:space="preserve">nhu cầu sử dụng trong </w:t>
      </w:r>
      <w:r w:rsidR="000E3C03">
        <w:t>các</w:t>
      </w:r>
      <w:r>
        <w:t xml:space="preserve"> lĩnh vực </w:t>
      </w:r>
      <w:r w:rsidR="0004615A">
        <w:t xml:space="preserve">để phát triển </w:t>
      </w:r>
      <w:r>
        <w:t>kinh tế, xã hội</w:t>
      </w:r>
      <w:r w:rsidR="0004615A">
        <w:t xml:space="preserve"> của đất nước</w:t>
      </w:r>
      <w:r>
        <w:t>.</w:t>
      </w:r>
    </w:p>
    <w:p w:rsidR="00651D36" w:rsidRPr="005C1BEE" w:rsidRDefault="00653620" w:rsidP="00476708">
      <w:pPr>
        <w:numPr>
          <w:ilvl w:val="0"/>
          <w:numId w:val="24"/>
        </w:numPr>
        <w:spacing w:before="120" w:after="120" w:line="340" w:lineRule="exact"/>
        <w:ind w:left="993" w:hanging="284"/>
        <w:jc w:val="both"/>
        <w:rPr>
          <w:b/>
          <w:i/>
        </w:rPr>
      </w:pPr>
      <w:r w:rsidRPr="005C1BEE">
        <w:rPr>
          <w:b/>
          <w:i/>
        </w:rPr>
        <w:t xml:space="preserve"> Quan điểm </w:t>
      </w:r>
      <w:r w:rsidR="00651D36" w:rsidRPr="005C1BEE">
        <w:rPr>
          <w:b/>
          <w:i/>
        </w:rPr>
        <w:t xml:space="preserve">chỉ đạo </w:t>
      </w:r>
      <w:r w:rsidR="005C1BEE">
        <w:rPr>
          <w:b/>
          <w:i/>
          <w:color w:val="000000"/>
          <w:lang w:val="es-ES"/>
        </w:rPr>
        <w:t>xây dựng</w:t>
      </w:r>
      <w:r w:rsidR="00651D36" w:rsidRPr="005C1BEE">
        <w:rPr>
          <w:b/>
          <w:i/>
          <w:color w:val="000000"/>
          <w:lang w:val="es-ES"/>
        </w:rPr>
        <w:t xml:space="preserve"> Nghị định: </w:t>
      </w:r>
    </w:p>
    <w:p w:rsidR="0061153B" w:rsidRDefault="00CB7D80" w:rsidP="00476708">
      <w:pPr>
        <w:tabs>
          <w:tab w:val="left" w:pos="-1985"/>
        </w:tabs>
        <w:spacing w:before="120" w:after="120" w:line="340" w:lineRule="exact"/>
        <w:ind w:firstLine="567"/>
        <w:jc w:val="both"/>
        <w:rPr>
          <w:color w:val="000000"/>
          <w:lang w:val="es-ES"/>
        </w:rPr>
      </w:pPr>
      <w:r>
        <w:rPr>
          <w:color w:val="000000"/>
          <w:lang w:val="es-ES"/>
        </w:rPr>
        <w:t xml:space="preserve">  </w:t>
      </w:r>
      <w:r w:rsidR="0061153B" w:rsidRPr="003E4614">
        <w:rPr>
          <w:color w:val="000000"/>
          <w:lang w:val="es-ES"/>
        </w:rPr>
        <w:t xml:space="preserve">Nghị định được xây dựng dựa trên các quan điểm cơ bản sau: </w:t>
      </w:r>
    </w:p>
    <w:p w:rsidR="00C915F7" w:rsidRDefault="00C915F7" w:rsidP="00C915F7">
      <w:pPr>
        <w:numPr>
          <w:ilvl w:val="0"/>
          <w:numId w:val="26"/>
        </w:numPr>
        <w:tabs>
          <w:tab w:val="left" w:pos="851"/>
        </w:tabs>
        <w:spacing w:before="120" w:after="120" w:line="340" w:lineRule="exact"/>
        <w:ind w:left="0" w:firstLine="709"/>
        <w:jc w:val="both"/>
      </w:pPr>
      <w:r>
        <w:t xml:space="preserve">Triển khai thực hiện </w:t>
      </w:r>
      <w:r w:rsidRPr="00761266">
        <w:t>Chỉ thị số 36-CT/TW ngày 16/8/2019 của Bộ Chính trị về tăng cường, nâng cao hiệu quả công tác p</w:t>
      </w:r>
      <w:r>
        <w:t>hòng, chống và kiểm soát ma túy.</w:t>
      </w:r>
    </w:p>
    <w:p w:rsidR="00C915F7" w:rsidRDefault="00C915F7" w:rsidP="00C915F7">
      <w:pPr>
        <w:numPr>
          <w:ilvl w:val="0"/>
          <w:numId w:val="26"/>
        </w:numPr>
        <w:tabs>
          <w:tab w:val="left" w:pos="851"/>
        </w:tabs>
        <w:spacing w:before="120" w:after="120" w:line="340" w:lineRule="exact"/>
        <w:ind w:left="0" w:firstLine="709"/>
        <w:jc w:val="both"/>
      </w:pPr>
      <w:r>
        <w:t>Thể chế hóa quan điểm, đường lối, chủ trương của Đảng về đấu tranh, phòng, chống tội phạm, giữ gìn an ninh chính trị và trật tự, an toàn xã hội nói chung nhằm góp phần tạo môi trường chính trị ổn định để xây dựng và phát triển đất nước trong thời kỳ đổi mới, hội nhập quốc tế.</w:t>
      </w:r>
    </w:p>
    <w:p w:rsidR="005B6F54" w:rsidRDefault="00F563D4" w:rsidP="00C438F2">
      <w:pPr>
        <w:pStyle w:val="ListParagraph"/>
        <w:numPr>
          <w:ilvl w:val="0"/>
          <w:numId w:val="26"/>
        </w:numPr>
        <w:tabs>
          <w:tab w:val="left" w:pos="851"/>
        </w:tabs>
        <w:spacing w:before="120" w:after="120" w:line="340" w:lineRule="exact"/>
        <w:ind w:left="0" w:firstLine="709"/>
        <w:jc w:val="both"/>
      </w:pPr>
      <w:r>
        <w:t>Tuân thủ</w:t>
      </w:r>
      <w:r w:rsidR="005B6F54">
        <w:t xml:space="preserve"> các quy định của Hiến pháp, </w:t>
      </w:r>
      <w:r>
        <w:t xml:space="preserve">đảm bảo </w:t>
      </w:r>
      <w:r w:rsidR="005B6F54">
        <w:t>sự thống nhất, đồng bộ với các văn bản quy phạm pháp luật khác có liên quan, phù hợp với chính sách đối nội, đối ngoại của Đảng và Nhà nước.</w:t>
      </w:r>
    </w:p>
    <w:p w:rsidR="00D06A17" w:rsidRDefault="00D06A17" w:rsidP="00476708">
      <w:pPr>
        <w:numPr>
          <w:ilvl w:val="0"/>
          <w:numId w:val="26"/>
        </w:numPr>
        <w:tabs>
          <w:tab w:val="left" w:pos="851"/>
        </w:tabs>
        <w:spacing w:before="120" w:after="120" w:line="340" w:lineRule="exact"/>
        <w:ind w:left="0" w:firstLine="709"/>
        <w:jc w:val="both"/>
      </w:pPr>
      <w:r>
        <w:t>Phù hợp với các Công ước quốc tế</w:t>
      </w:r>
      <w:r w:rsidR="00761266">
        <w:t xml:space="preserve"> năm 1961, 1971, 1988</w:t>
      </w:r>
      <w:r>
        <w:t xml:space="preserve"> của Liên hợp quốc về kiểm soát ma túy mà Việt Nam đã tham gia.</w:t>
      </w:r>
    </w:p>
    <w:p w:rsidR="00DB1B11" w:rsidRDefault="00DB1B11" w:rsidP="00476708">
      <w:pPr>
        <w:numPr>
          <w:ilvl w:val="0"/>
          <w:numId w:val="26"/>
        </w:numPr>
        <w:tabs>
          <w:tab w:val="left" w:pos="851"/>
        </w:tabs>
        <w:spacing w:before="120" w:after="120" w:line="340" w:lineRule="exact"/>
        <w:ind w:left="0" w:firstLine="709"/>
        <w:jc w:val="both"/>
      </w:pPr>
      <w:r>
        <w:t xml:space="preserve">Phù hợp với Luật Phòng chống ma túy năm 2021, Nghị định số 105/2021/NĐ-CP </w:t>
      </w:r>
      <w:r w:rsidR="00CF703B">
        <w:t xml:space="preserve">ngày 4/12/2021 của Chính phủ </w:t>
      </w:r>
      <w:r>
        <w:t>q</w:t>
      </w:r>
      <w:r w:rsidRPr="00DB1B11">
        <w:t>uy định chi tiết và hướng dẫn thi hành một số điều của Luật phòng, chống ma túy</w:t>
      </w:r>
      <w:r w:rsidR="005C1BEE">
        <w:t xml:space="preserve"> và các văn bản quy phạm pháp luật khác có liên quan</w:t>
      </w:r>
      <w:r>
        <w:t>.</w:t>
      </w:r>
    </w:p>
    <w:p w:rsidR="00BA4A37" w:rsidRPr="00BA4A37" w:rsidRDefault="00BA4A37" w:rsidP="00476708">
      <w:pPr>
        <w:spacing w:before="120" w:after="120" w:line="340" w:lineRule="exact"/>
        <w:ind w:firstLine="720"/>
        <w:jc w:val="both"/>
        <w:rPr>
          <w:b/>
        </w:rPr>
      </w:pPr>
      <w:r>
        <w:rPr>
          <w:b/>
        </w:rPr>
        <w:t>II</w:t>
      </w:r>
      <w:r w:rsidR="0057751B">
        <w:rPr>
          <w:b/>
        </w:rPr>
        <w:t>I</w:t>
      </w:r>
      <w:r>
        <w:rPr>
          <w:b/>
        </w:rPr>
        <w:t>. QUÁ TRÌNH XÂY DỰNG DỰ THẢO NGHỊ ĐỊNH</w:t>
      </w:r>
    </w:p>
    <w:p w:rsidR="00472972" w:rsidRDefault="00FB136A" w:rsidP="00476708">
      <w:pPr>
        <w:spacing w:before="120" w:after="120" w:line="340" w:lineRule="exact"/>
        <w:ind w:firstLine="720"/>
        <w:jc w:val="both"/>
      </w:pPr>
      <w:r>
        <w:t xml:space="preserve">Ngày </w:t>
      </w:r>
      <w:r w:rsidR="00333B21">
        <w:t>9/11</w:t>
      </w:r>
      <w:r>
        <w:t>/20</w:t>
      </w:r>
      <w:r w:rsidR="00333B21">
        <w:t>21</w:t>
      </w:r>
      <w:r>
        <w:t xml:space="preserve">, Bộ Công an có Công văn số </w:t>
      </w:r>
      <w:r w:rsidR="00333B21">
        <w:t>4087</w:t>
      </w:r>
      <w:r>
        <w:t>/BCA-C04  báo cáo và đề xuất Thủ tướng Chính phủ cho phép xây dựng Nghị định</w:t>
      </w:r>
      <w:r w:rsidR="009A1B4C">
        <w:t xml:space="preserve"> </w:t>
      </w:r>
      <w:r w:rsidR="00B151D6" w:rsidRPr="00282188">
        <w:t>quy định các danh mục chất ma túy và tiền chất</w:t>
      </w:r>
      <w:r w:rsidR="00472972">
        <w:t xml:space="preserve"> theo trình tự, thủ tục rút gọn</w:t>
      </w:r>
      <w:r w:rsidR="00B151D6">
        <w:t>.</w:t>
      </w:r>
    </w:p>
    <w:p w:rsidR="00AB0591" w:rsidRDefault="00AA59AA" w:rsidP="00476708">
      <w:pPr>
        <w:spacing w:before="120" w:after="120" w:line="340" w:lineRule="exact"/>
        <w:ind w:firstLine="720"/>
        <w:jc w:val="both"/>
        <w:rPr>
          <w:color w:val="000000"/>
        </w:rPr>
      </w:pPr>
      <w:r>
        <w:t>Ngày 22</w:t>
      </w:r>
      <w:r w:rsidR="00472972">
        <w:t>/</w:t>
      </w:r>
      <w:r>
        <w:t>11</w:t>
      </w:r>
      <w:r w:rsidR="00472972">
        <w:t>/20</w:t>
      </w:r>
      <w:r>
        <w:t>21</w:t>
      </w:r>
      <w:r w:rsidR="006F5EB3">
        <w:t>,</w:t>
      </w:r>
      <w:r w:rsidR="00A11194">
        <w:t xml:space="preserve"> </w:t>
      </w:r>
      <w:r w:rsidR="00A137F6">
        <w:t>Văn phòng Chính phủ có Công văn số</w:t>
      </w:r>
      <w:r w:rsidR="0004134B">
        <w:t xml:space="preserve"> </w:t>
      </w:r>
      <w:r w:rsidR="00A137F6">
        <w:t xml:space="preserve">3609/VPCP-KGVX thông báo ý kiến chỉ đạo của </w:t>
      </w:r>
      <w:r w:rsidR="00472972">
        <w:t xml:space="preserve">Phó Thủ tướng Chính phủ Vũ Đức Đam </w:t>
      </w:r>
      <w:r w:rsidR="00EC3FDE">
        <w:t xml:space="preserve">về việc giao Bộ Công an chủ trì phối hợp với các Bộ, ngành liên quan </w:t>
      </w:r>
      <w:r w:rsidR="00AB0591">
        <w:t>xây dựng, trình Chính phủ ban hành Nghị định quy định các danh mục chất ma túy và tiền chất theo trình tự, thủ tục rút gọn</w:t>
      </w:r>
      <w:r w:rsidR="00AB0591">
        <w:rPr>
          <w:color w:val="000000"/>
        </w:rPr>
        <w:t>.</w:t>
      </w:r>
    </w:p>
    <w:p w:rsidR="00CA2F44" w:rsidRDefault="00E343AB" w:rsidP="00476708">
      <w:pPr>
        <w:spacing w:before="120" w:after="120" w:line="340" w:lineRule="exact"/>
        <w:ind w:firstLine="720"/>
        <w:jc w:val="both"/>
        <w:rPr>
          <w:b/>
          <w:color w:val="000000"/>
        </w:rPr>
      </w:pPr>
      <w:r>
        <w:rPr>
          <w:color w:val="000000"/>
        </w:rPr>
        <w:lastRenderedPageBreak/>
        <w:t xml:space="preserve">Thực hiện ý kiến chỉ đạo của Chính phủ, Bộ Công an đã tiến hành rà soát các nội dung sửa đổi </w:t>
      </w:r>
      <w:r w:rsidR="00CA2F44">
        <w:rPr>
          <w:color w:val="000000"/>
        </w:rPr>
        <w:t xml:space="preserve">và xây dựng dự thảo Nghị định, tổ chức </w:t>
      </w:r>
      <w:r w:rsidR="00154484" w:rsidRPr="00C65D29">
        <w:rPr>
          <w:color w:val="000000"/>
        </w:rPr>
        <w:t xml:space="preserve">Hội thảo </w:t>
      </w:r>
      <w:r w:rsidR="00154484">
        <w:rPr>
          <w:color w:val="000000"/>
        </w:rPr>
        <w:t>lấy</w:t>
      </w:r>
      <w:r w:rsidR="00154484" w:rsidRPr="00C65D29">
        <w:rPr>
          <w:color w:val="000000"/>
        </w:rPr>
        <w:t xml:space="preserve"> ý kiến</w:t>
      </w:r>
      <w:r w:rsidR="00154484">
        <w:rPr>
          <w:color w:val="000000"/>
        </w:rPr>
        <w:t xml:space="preserve"> tham gia</w:t>
      </w:r>
      <w:r w:rsidR="00A1309D">
        <w:rPr>
          <w:color w:val="000000"/>
        </w:rPr>
        <w:t xml:space="preserve"> </w:t>
      </w:r>
      <w:r w:rsidR="00BD32A5">
        <w:rPr>
          <w:color w:val="000000"/>
        </w:rPr>
        <w:t xml:space="preserve">của </w:t>
      </w:r>
      <w:r w:rsidR="00154484" w:rsidRPr="008A2961">
        <w:rPr>
          <w:color w:val="000000"/>
        </w:rPr>
        <w:t xml:space="preserve">các Bộ, ngành: Văn phòng Chính phủ, Công Thương, Y tế, Tài Chính, </w:t>
      </w:r>
      <w:r w:rsidR="00154484">
        <w:rPr>
          <w:color w:val="000000"/>
        </w:rPr>
        <w:t xml:space="preserve">Nông nghiệp và phát triển nông thôn, </w:t>
      </w:r>
      <w:r w:rsidR="00154484" w:rsidRPr="008A2961">
        <w:rPr>
          <w:color w:val="000000"/>
        </w:rPr>
        <w:t>Tư pháp, Công an, Khoa học và Công nghệ.</w:t>
      </w:r>
      <w:r w:rsidR="009A1B4C">
        <w:rPr>
          <w:color w:val="000000"/>
        </w:rPr>
        <w:t xml:space="preserve"> </w:t>
      </w:r>
      <w:r w:rsidR="00154484" w:rsidRPr="008E3053">
        <w:t>Các ý kiến tham gia góp ý đã được nghiên cứu, tiếp thu để hoàn thiện dự thảo Nghị định.</w:t>
      </w:r>
    </w:p>
    <w:p w:rsidR="00BD5C87" w:rsidRDefault="00505C80" w:rsidP="00476708">
      <w:pPr>
        <w:spacing w:before="120" w:after="120" w:line="340" w:lineRule="exact"/>
        <w:ind w:firstLine="720"/>
        <w:jc w:val="both"/>
      </w:pPr>
      <w:r>
        <w:t xml:space="preserve">Ngày </w:t>
      </w:r>
      <w:r w:rsidR="00194B6C">
        <w:t xml:space="preserve"> </w:t>
      </w:r>
      <w:r w:rsidR="008D22A9">
        <w:t>04</w:t>
      </w:r>
      <w:r w:rsidR="00194B6C">
        <w:t>/</w:t>
      </w:r>
      <w:r w:rsidR="008D22A9">
        <w:t>3</w:t>
      </w:r>
      <w:r w:rsidR="00194B6C">
        <w:t>/2022</w:t>
      </w:r>
      <w:r>
        <w:t xml:space="preserve"> Bộ Công an có Công văn số </w:t>
      </w:r>
      <w:r w:rsidR="008D22A9">
        <w:t>667</w:t>
      </w:r>
      <w:r>
        <w:t>/</w:t>
      </w:r>
      <w:r w:rsidR="00892D3F">
        <w:t>BCA-C04</w:t>
      </w:r>
      <w:r>
        <w:t xml:space="preserve"> gửi các Bộ, ngành chức năng </w:t>
      </w:r>
      <w:r w:rsidR="00BD5C87">
        <w:t xml:space="preserve">lấy ý kiến đối với dự thảo Nghị định; </w:t>
      </w:r>
    </w:p>
    <w:p w:rsidR="00AF2537" w:rsidRPr="00F06AFF" w:rsidRDefault="00194B6C" w:rsidP="00476708">
      <w:pPr>
        <w:spacing w:before="120" w:after="120" w:line="340" w:lineRule="exact"/>
        <w:ind w:firstLine="720"/>
        <w:jc w:val="both"/>
      </w:pPr>
      <w:r>
        <w:t>Ngày     /     /2022</w:t>
      </w:r>
      <w:r w:rsidR="00CF48C6">
        <w:t xml:space="preserve">, Bộ </w:t>
      </w:r>
      <w:r w:rsidR="009C12EB">
        <w:t xml:space="preserve">Công an </w:t>
      </w:r>
      <w:r w:rsidR="00AF2537">
        <w:t>có Công văn số</w:t>
      </w:r>
      <w:r w:rsidR="002D3741">
        <w:t>…</w:t>
      </w:r>
      <w:r>
        <w:t>…</w:t>
      </w:r>
      <w:r w:rsidR="00B25335">
        <w:t>/BCA-C04</w:t>
      </w:r>
      <w:r w:rsidR="00AF2537">
        <w:t xml:space="preserve"> gửi Bộ Tư pháp đề nghị thẩ</w:t>
      </w:r>
      <w:r w:rsidR="001A1611">
        <w:t xml:space="preserve">m định dự thảo Nghị định; </w:t>
      </w:r>
      <w:r>
        <w:t>Ngày     /     /2022</w:t>
      </w:r>
      <w:r w:rsidR="00AF2537">
        <w:t>, Bộ Tư pháp đã tổ chức th</w:t>
      </w:r>
      <w:r w:rsidR="00BD32A5">
        <w:t>ẩ</w:t>
      </w:r>
      <w:r w:rsidR="00AF2537">
        <w:t xml:space="preserve">m định dự thảo Nghị định và </w:t>
      </w:r>
      <w:r>
        <w:t>ngày     /     /2022</w:t>
      </w:r>
      <w:r w:rsidR="00BC26B4">
        <w:t>,</w:t>
      </w:r>
      <w:r w:rsidR="00F06AFF">
        <w:t xml:space="preserve"> Bộ </w:t>
      </w:r>
      <w:r w:rsidR="00BC26B4">
        <w:t xml:space="preserve">Tư pháp đã có Công văn số </w:t>
      </w:r>
      <w:r w:rsidR="002D3741">
        <w:t>…</w:t>
      </w:r>
      <w:r>
        <w:t>..</w:t>
      </w:r>
      <w:r w:rsidR="002D3741">
        <w:t>.</w:t>
      </w:r>
      <w:r w:rsidR="00BC26B4">
        <w:t xml:space="preserve">/BCTĐ-BTP </w:t>
      </w:r>
      <w:r w:rsidR="00F41597">
        <w:t>về việc thẩ</w:t>
      </w:r>
      <w:r w:rsidR="00AF2537">
        <w:t>m định dự thảo Nghị định. Trên cơ sở ý kiến thẩm định của Bộ Tư pháp, ý ki</w:t>
      </w:r>
      <w:r w:rsidR="002C7DB1">
        <w:t>ế</w:t>
      </w:r>
      <w:r w:rsidR="00AF2537">
        <w:t xml:space="preserve">n của các </w:t>
      </w:r>
      <w:r w:rsidR="002C7DB1">
        <w:t>B</w:t>
      </w:r>
      <w:r w:rsidR="00AF2537">
        <w:t xml:space="preserve">ộ, ngành, địa phương, </w:t>
      </w:r>
      <w:r w:rsidR="009C12EB">
        <w:t xml:space="preserve">Bộ Công an </w:t>
      </w:r>
      <w:r w:rsidR="00AF2537">
        <w:t>đã nghiêm túc tiếp thu, giải trình, chỉnh lý và hoàn thiện dự thảo Nghị định.</w:t>
      </w:r>
    </w:p>
    <w:p w:rsidR="008300DC" w:rsidRDefault="00B4170D" w:rsidP="00476708">
      <w:pPr>
        <w:spacing w:before="120" w:after="120" w:line="340" w:lineRule="exact"/>
        <w:ind w:firstLine="720"/>
        <w:jc w:val="both"/>
      </w:pPr>
      <w:r>
        <w:t>Về cơ bản, các ý kiến đều nhất trí với nội dung dự thảo</w:t>
      </w:r>
      <w:r w:rsidR="002C4086">
        <w:t xml:space="preserve"> Nghị định</w:t>
      </w:r>
      <w:r>
        <w:t>.</w:t>
      </w:r>
    </w:p>
    <w:p w:rsidR="00BA4A37" w:rsidRDefault="005735CA" w:rsidP="00476708">
      <w:pPr>
        <w:spacing w:before="120" w:after="120" w:line="340" w:lineRule="exact"/>
        <w:ind w:firstLine="720"/>
        <w:jc w:val="both"/>
        <w:rPr>
          <w:b/>
        </w:rPr>
      </w:pPr>
      <w:r>
        <w:rPr>
          <w:b/>
        </w:rPr>
        <w:t>I</w:t>
      </w:r>
      <w:r w:rsidR="002D0961">
        <w:rPr>
          <w:b/>
        </w:rPr>
        <w:t>V</w:t>
      </w:r>
      <w:r w:rsidR="00BA4A37">
        <w:rPr>
          <w:b/>
        </w:rPr>
        <w:t>. BỐ CỤC VÀ NỘI DUNG CƠ BẢN CỦA DỰ THẢO NGHỊ ĐỊNH</w:t>
      </w:r>
    </w:p>
    <w:p w:rsidR="00EA5A03" w:rsidRPr="002C4086" w:rsidRDefault="00BA4A37" w:rsidP="00476708">
      <w:pPr>
        <w:spacing w:before="120" w:after="120" w:line="340" w:lineRule="exact"/>
        <w:ind w:firstLine="720"/>
        <w:jc w:val="both"/>
        <w:rPr>
          <w:b/>
          <w:i/>
        </w:rPr>
      </w:pPr>
      <w:r w:rsidRPr="004C27F8">
        <w:rPr>
          <w:b/>
          <w:i/>
        </w:rPr>
        <w:t>1</w:t>
      </w:r>
      <w:r w:rsidR="00EA5A03" w:rsidRPr="004C27F8">
        <w:rPr>
          <w:b/>
          <w:i/>
        </w:rPr>
        <w:t xml:space="preserve">. </w:t>
      </w:r>
      <w:r w:rsidRPr="002C4086">
        <w:rPr>
          <w:b/>
          <w:i/>
        </w:rPr>
        <w:t>Bố cục</w:t>
      </w:r>
      <w:r w:rsidR="002C4086" w:rsidRPr="002C4086">
        <w:rPr>
          <w:b/>
          <w:i/>
        </w:rPr>
        <w:t xml:space="preserve"> Nghị định gồm 2 phần:</w:t>
      </w:r>
    </w:p>
    <w:p w:rsidR="00EA5A03" w:rsidRDefault="008F0241" w:rsidP="00476708">
      <w:pPr>
        <w:pStyle w:val="ListParagraph"/>
        <w:numPr>
          <w:ilvl w:val="0"/>
          <w:numId w:val="26"/>
        </w:numPr>
        <w:spacing w:before="120" w:after="120"/>
        <w:ind w:left="851" w:hanging="142"/>
        <w:jc w:val="both"/>
      </w:pPr>
      <w:r>
        <w:t>Phần 1 Nghị định</w:t>
      </w:r>
      <w:r w:rsidR="00EA5A03">
        <w:t xml:space="preserve"> gồm 0</w:t>
      </w:r>
      <w:r w:rsidR="002367A7">
        <w:t>3</w:t>
      </w:r>
      <w:r w:rsidR="00700950">
        <w:t xml:space="preserve"> </w:t>
      </w:r>
      <w:r w:rsidR="00477026">
        <w:t>Đ</w:t>
      </w:r>
      <w:r w:rsidR="00EA5A03">
        <w:t>iều:</w:t>
      </w:r>
    </w:p>
    <w:p w:rsidR="00EB3A04" w:rsidRPr="00EB004F" w:rsidRDefault="00401024" w:rsidP="00476708">
      <w:pPr>
        <w:spacing w:before="120" w:after="120"/>
        <w:ind w:firstLine="720"/>
        <w:jc w:val="both"/>
        <w:rPr>
          <w:bCs/>
        </w:rPr>
      </w:pPr>
      <w:r>
        <w:t xml:space="preserve">+ </w:t>
      </w:r>
      <w:r w:rsidR="00EA5A03">
        <w:t>Điều 1</w:t>
      </w:r>
      <w:r w:rsidR="00D321B8">
        <w:t>:</w:t>
      </w:r>
      <w:r w:rsidR="008D22A9">
        <w:t xml:space="preserve"> </w:t>
      </w:r>
      <w:r w:rsidR="009B0B4E">
        <w:t>Các danh mục chất ma túy và tiền chất ma túy</w:t>
      </w:r>
      <w:r w:rsidR="009C56B4">
        <w:t>.</w:t>
      </w:r>
    </w:p>
    <w:p w:rsidR="00787924" w:rsidRDefault="00401024" w:rsidP="00476708">
      <w:pPr>
        <w:spacing w:before="120" w:after="120"/>
        <w:ind w:firstLine="720"/>
        <w:jc w:val="both"/>
      </w:pPr>
      <w:r>
        <w:t xml:space="preserve">+ </w:t>
      </w:r>
      <w:r w:rsidR="005C1721">
        <w:t xml:space="preserve">Điều </w:t>
      </w:r>
      <w:r w:rsidR="002367A7">
        <w:t>2</w:t>
      </w:r>
      <w:r w:rsidR="005C1721">
        <w:t>: Hiệu lực thi hành</w:t>
      </w:r>
      <w:r w:rsidR="00787924">
        <w:t>.</w:t>
      </w:r>
    </w:p>
    <w:p w:rsidR="003F4CDA" w:rsidRDefault="00401024" w:rsidP="00476708">
      <w:pPr>
        <w:spacing w:before="120" w:after="120"/>
        <w:ind w:firstLine="720"/>
        <w:jc w:val="both"/>
      </w:pPr>
      <w:r>
        <w:t xml:space="preserve">+ </w:t>
      </w:r>
      <w:r w:rsidR="003F4CDA">
        <w:t xml:space="preserve">Điều </w:t>
      </w:r>
      <w:r w:rsidR="002367A7">
        <w:t>3</w:t>
      </w:r>
      <w:r w:rsidR="00094080">
        <w:t>:</w:t>
      </w:r>
      <w:r w:rsidR="008D22A9">
        <w:t xml:space="preserve"> </w:t>
      </w:r>
      <w:r w:rsidR="005C1721">
        <w:t>T</w:t>
      </w:r>
      <w:r w:rsidR="00EB3A04">
        <w:t>ổ chức thực hiện</w:t>
      </w:r>
      <w:r w:rsidR="003F4CDA">
        <w:t>.</w:t>
      </w:r>
    </w:p>
    <w:p w:rsidR="008F0241" w:rsidRDefault="008F0241" w:rsidP="00476708">
      <w:pPr>
        <w:spacing w:before="120" w:after="120"/>
        <w:ind w:firstLine="720"/>
        <w:jc w:val="both"/>
      </w:pPr>
      <w:r>
        <w:t>- Phần 2 Các danh mục chất ma túy và tiền chất.</w:t>
      </w:r>
    </w:p>
    <w:p w:rsidR="00DB1B11" w:rsidRDefault="00DB1B11" w:rsidP="00476708">
      <w:pPr>
        <w:spacing w:before="120" w:after="120"/>
        <w:ind w:firstLine="720"/>
        <w:jc w:val="both"/>
      </w:pPr>
      <w:r>
        <w:t xml:space="preserve">Sau khi tổng hợp các chất trong các danh mục </w:t>
      </w:r>
      <w:r w:rsidR="00290F63">
        <w:t xml:space="preserve">của </w:t>
      </w:r>
      <w:r w:rsidR="00290F63">
        <w:rPr>
          <w:color w:val="000000"/>
        </w:rPr>
        <w:t>Nghị định số 73/2018/NĐ-CP</w:t>
      </w:r>
      <w:r w:rsidR="00CB7D80">
        <w:rPr>
          <w:color w:val="000000"/>
        </w:rPr>
        <w:t>,</w:t>
      </w:r>
      <w:r w:rsidR="00290F63">
        <w:rPr>
          <w:color w:val="000000"/>
        </w:rPr>
        <w:t xml:space="preserve"> Nghị định số 60/2020/NĐ-CP</w:t>
      </w:r>
      <w:r w:rsidR="00CB7D80">
        <w:rPr>
          <w:color w:val="000000"/>
        </w:rPr>
        <w:t>,</w:t>
      </w:r>
      <w:r w:rsidR="00290F63">
        <w:rPr>
          <w:color w:val="000000"/>
        </w:rPr>
        <w:t xml:space="preserve"> bổ sung thêm 17 chất ma túy mới và đánh lại số thứ tự thì Nghị định gồm 04 danh mục với </w:t>
      </w:r>
      <w:r w:rsidR="0011739C">
        <w:rPr>
          <w:color w:val="000000"/>
        </w:rPr>
        <w:t xml:space="preserve">tên gọi và </w:t>
      </w:r>
      <w:r w:rsidR="00290F63">
        <w:rPr>
          <w:color w:val="000000"/>
        </w:rPr>
        <w:t>số lượng các chất cụ thể như sau:</w:t>
      </w:r>
    </w:p>
    <w:p w:rsidR="00F0739D" w:rsidRDefault="00F0739D" w:rsidP="00476708">
      <w:pPr>
        <w:spacing w:before="120" w:after="120"/>
        <w:ind w:firstLine="720"/>
        <w:jc w:val="both"/>
        <w:outlineLvl w:val="0"/>
      </w:pPr>
      <w:r w:rsidRPr="00D15B8D">
        <w:rPr>
          <w:b/>
        </w:rPr>
        <w:t xml:space="preserve">Danh mục I </w:t>
      </w:r>
      <w:r w:rsidRPr="002D7CC1">
        <w:rPr>
          <w:i/>
        </w:rPr>
        <w:t xml:space="preserve">“Các chất ma túy tuyệt đối cấm sử dụng trong y học và đời sống xã hội; việc sử dụng các chất này trong </w:t>
      </w:r>
      <w:r w:rsidR="0083552E">
        <w:rPr>
          <w:i/>
        </w:rPr>
        <w:t>nghiên cứu</w:t>
      </w:r>
      <w:r w:rsidR="0083552E" w:rsidRPr="002D7CC1">
        <w:rPr>
          <w:i/>
        </w:rPr>
        <w:t xml:space="preserve">, kiểm nghiệm, </w:t>
      </w:r>
      <w:r w:rsidR="0083552E">
        <w:rPr>
          <w:i/>
        </w:rPr>
        <w:t>giám định</w:t>
      </w:r>
      <w:r w:rsidR="0083552E" w:rsidRPr="002D7CC1">
        <w:rPr>
          <w:i/>
        </w:rPr>
        <w:t>, điều tra tội phạm</w:t>
      </w:r>
      <w:r w:rsidRPr="002D7CC1">
        <w:rPr>
          <w:i/>
        </w:rPr>
        <w:t xml:space="preserve"> theo quy định đặc biệt của cơ quan có thẩm quyền”</w:t>
      </w:r>
      <w:r>
        <w:rPr>
          <w:b/>
          <w:i/>
        </w:rPr>
        <w:t xml:space="preserve">. </w:t>
      </w:r>
      <w:r w:rsidRPr="00F57FB3">
        <w:t xml:space="preserve">Danh mục này </w:t>
      </w:r>
      <w:r>
        <w:t xml:space="preserve">quy định </w:t>
      </w:r>
      <w:r w:rsidR="00353FD9">
        <w:t>47</w:t>
      </w:r>
      <w:r>
        <w:t xml:space="preserve"> chất ma túy và chia làm 4 nhóm.</w:t>
      </w:r>
    </w:p>
    <w:p w:rsidR="00353FD9" w:rsidRDefault="00353FD9" w:rsidP="00476708">
      <w:pPr>
        <w:spacing w:before="120" w:after="120"/>
        <w:ind w:firstLine="720"/>
        <w:jc w:val="both"/>
        <w:outlineLvl w:val="0"/>
      </w:pPr>
      <w:r>
        <w:t>+ Danh mục IA có 16 chất.</w:t>
      </w:r>
    </w:p>
    <w:p w:rsidR="00353FD9" w:rsidRDefault="00353FD9" w:rsidP="00476708">
      <w:pPr>
        <w:spacing w:before="120" w:after="120"/>
        <w:ind w:firstLine="720"/>
        <w:jc w:val="both"/>
        <w:outlineLvl w:val="0"/>
      </w:pPr>
      <w:r>
        <w:t>+ Danh mục IB có 27 chất</w:t>
      </w:r>
    </w:p>
    <w:p w:rsidR="00353FD9" w:rsidRDefault="00353FD9" w:rsidP="00476708">
      <w:pPr>
        <w:spacing w:before="120" w:after="120"/>
        <w:ind w:firstLine="720"/>
        <w:jc w:val="both"/>
        <w:outlineLvl w:val="0"/>
      </w:pPr>
      <w:r>
        <w:t>+ Danh mục IC có 01 chất</w:t>
      </w:r>
    </w:p>
    <w:p w:rsidR="00353FD9" w:rsidRDefault="00353FD9" w:rsidP="00476708">
      <w:pPr>
        <w:spacing w:before="120" w:after="120"/>
        <w:ind w:firstLine="720"/>
        <w:jc w:val="both"/>
        <w:outlineLvl w:val="0"/>
      </w:pPr>
      <w:r>
        <w:t>+ Danh mục ID có 03 chất</w:t>
      </w:r>
    </w:p>
    <w:p w:rsidR="00F0739D" w:rsidRDefault="00F0739D" w:rsidP="00476708">
      <w:pPr>
        <w:spacing w:before="120" w:after="120"/>
        <w:ind w:firstLine="720"/>
        <w:jc w:val="both"/>
        <w:outlineLvl w:val="0"/>
      </w:pPr>
      <w:r w:rsidRPr="00D15B8D">
        <w:rPr>
          <w:b/>
        </w:rPr>
        <w:t xml:space="preserve">Danh mục II </w:t>
      </w:r>
      <w:r w:rsidRPr="002D7CC1">
        <w:rPr>
          <w:i/>
        </w:rPr>
        <w:t xml:space="preserve">“Các chất ma túy được </w:t>
      </w:r>
      <w:r w:rsidR="0083552E">
        <w:rPr>
          <w:i/>
        </w:rPr>
        <w:t>sử dụng</w:t>
      </w:r>
      <w:r w:rsidRPr="002D7CC1">
        <w:rPr>
          <w:i/>
        </w:rPr>
        <w:t xml:space="preserve"> hạn chế trong </w:t>
      </w:r>
      <w:r w:rsidR="0083552E">
        <w:rPr>
          <w:i/>
        </w:rPr>
        <w:t>nghiên cứu</w:t>
      </w:r>
      <w:r w:rsidR="0083552E" w:rsidRPr="002D7CC1">
        <w:rPr>
          <w:i/>
        </w:rPr>
        <w:t xml:space="preserve">, kiểm nghiệm, </w:t>
      </w:r>
      <w:r w:rsidR="0083552E">
        <w:rPr>
          <w:i/>
        </w:rPr>
        <w:t>giám định</w:t>
      </w:r>
      <w:r w:rsidR="0083552E" w:rsidRPr="002D7CC1">
        <w:rPr>
          <w:i/>
        </w:rPr>
        <w:t>, điều tra tội phạm</w:t>
      </w:r>
      <w:r w:rsidRPr="002D7CC1">
        <w:rPr>
          <w:i/>
        </w:rPr>
        <w:t xml:space="preserve"> hoặc trong lĩnh vực y tế theo quy định của cơ quan có thẩm quyền”.</w:t>
      </w:r>
      <w:r w:rsidR="0009709D">
        <w:rPr>
          <w:i/>
        </w:rPr>
        <w:t xml:space="preserve"> </w:t>
      </w:r>
      <w:r w:rsidRPr="00F57FB3">
        <w:t xml:space="preserve">Danh mục này </w:t>
      </w:r>
      <w:r>
        <w:t xml:space="preserve">quy định </w:t>
      </w:r>
      <w:r w:rsidR="004B779F">
        <w:t>434</w:t>
      </w:r>
      <w:r>
        <w:t xml:space="preserve"> chất ma túy và chia làm 4 nhóm.</w:t>
      </w:r>
    </w:p>
    <w:p w:rsidR="004B779F" w:rsidRDefault="004B779F" w:rsidP="00476708">
      <w:pPr>
        <w:spacing w:before="120" w:after="120"/>
        <w:ind w:firstLine="720"/>
        <w:jc w:val="both"/>
        <w:outlineLvl w:val="0"/>
      </w:pPr>
      <w:r>
        <w:lastRenderedPageBreak/>
        <w:t>+ Danh mục IIA có 87 chất.</w:t>
      </w:r>
    </w:p>
    <w:p w:rsidR="004B779F" w:rsidRDefault="004B779F" w:rsidP="00476708">
      <w:pPr>
        <w:spacing w:before="120" w:after="120"/>
        <w:ind w:firstLine="720"/>
        <w:jc w:val="both"/>
        <w:outlineLvl w:val="0"/>
      </w:pPr>
      <w:r>
        <w:t>+ Danh mục IIB có 15 chất</w:t>
      </w:r>
    </w:p>
    <w:p w:rsidR="004B779F" w:rsidRDefault="004B779F" w:rsidP="00476708">
      <w:pPr>
        <w:spacing w:before="120" w:after="120"/>
        <w:ind w:firstLine="720"/>
        <w:jc w:val="both"/>
        <w:outlineLvl w:val="0"/>
      </w:pPr>
      <w:r>
        <w:t>+ Danh mục IIC có 331 chất (</w:t>
      </w:r>
      <w:r w:rsidR="00E05FDB">
        <w:t>b</w:t>
      </w:r>
      <w:r>
        <w:t>ổ sung 14 chất ma túy có căn cứ)</w:t>
      </w:r>
    </w:p>
    <w:p w:rsidR="004B779F" w:rsidRDefault="004B779F" w:rsidP="00476708">
      <w:pPr>
        <w:spacing w:before="120" w:after="120"/>
        <w:ind w:firstLine="720"/>
        <w:jc w:val="both"/>
        <w:outlineLvl w:val="0"/>
      </w:pPr>
      <w:r>
        <w:t>+ Danh mục IID có 01 chất</w:t>
      </w:r>
    </w:p>
    <w:p w:rsidR="00E05FDB" w:rsidRDefault="00F0739D" w:rsidP="00476708">
      <w:pPr>
        <w:spacing w:before="120" w:after="120"/>
        <w:ind w:firstLine="720"/>
        <w:jc w:val="both"/>
        <w:outlineLvl w:val="0"/>
      </w:pPr>
      <w:r w:rsidRPr="00E56C59">
        <w:rPr>
          <w:b/>
        </w:rPr>
        <w:t>Danh mục III</w:t>
      </w:r>
      <w:r w:rsidRPr="002D7CC1">
        <w:rPr>
          <w:i/>
        </w:rPr>
        <w:t xml:space="preserve">“Các chất ma túy được </w:t>
      </w:r>
      <w:r w:rsidR="0083552E">
        <w:rPr>
          <w:i/>
        </w:rPr>
        <w:t>sử dụng</w:t>
      </w:r>
      <w:r w:rsidRPr="002D7CC1">
        <w:rPr>
          <w:i/>
        </w:rPr>
        <w:t xml:space="preserve"> trong </w:t>
      </w:r>
      <w:r w:rsidR="0083552E">
        <w:rPr>
          <w:i/>
        </w:rPr>
        <w:t>nghiên cứu</w:t>
      </w:r>
      <w:r w:rsidRPr="002D7CC1">
        <w:rPr>
          <w:i/>
        </w:rPr>
        <w:t xml:space="preserve">, kiểm nghiệm, </w:t>
      </w:r>
      <w:r w:rsidR="0083552E">
        <w:rPr>
          <w:i/>
        </w:rPr>
        <w:t>giám định</w:t>
      </w:r>
      <w:r w:rsidRPr="002D7CC1">
        <w:rPr>
          <w:i/>
        </w:rPr>
        <w:t>, điều tra tội phạm hoặc trong lĩnh vực y tế theo quy định của cơ quan có thẩm quyền”</w:t>
      </w:r>
      <w:r>
        <w:rPr>
          <w:i/>
        </w:rPr>
        <w:t xml:space="preserve">. </w:t>
      </w:r>
      <w:r w:rsidRPr="002D7CC1">
        <w:t xml:space="preserve">Danh mục này quy định </w:t>
      </w:r>
      <w:r w:rsidR="00E05FDB">
        <w:t xml:space="preserve">76 chất ma túy (bổ sung </w:t>
      </w:r>
      <w:r w:rsidR="00534094">
        <w:t>03</w:t>
      </w:r>
      <w:r w:rsidR="00E05FDB">
        <w:t xml:space="preserve"> chất ma túy).</w:t>
      </w:r>
    </w:p>
    <w:p w:rsidR="00F0739D" w:rsidRDefault="00F0739D" w:rsidP="00476708">
      <w:pPr>
        <w:spacing w:before="120" w:after="120"/>
        <w:ind w:firstLine="720"/>
        <w:jc w:val="both"/>
        <w:outlineLvl w:val="0"/>
      </w:pPr>
      <w:r w:rsidRPr="00164397">
        <w:rPr>
          <w:b/>
        </w:rPr>
        <w:t>Danh mục IV</w:t>
      </w:r>
      <w:r w:rsidRPr="002D3F11">
        <w:rPr>
          <w:i/>
        </w:rPr>
        <w:t>“Các tiền chất”</w:t>
      </w:r>
      <w:r>
        <w:rPr>
          <w:i/>
        </w:rPr>
        <w:t xml:space="preserve">. </w:t>
      </w:r>
      <w:r w:rsidRPr="003174FD">
        <w:t xml:space="preserve">Danh mục này quy định </w:t>
      </w:r>
      <w:r w:rsidR="00330EA2">
        <w:t>57</w:t>
      </w:r>
      <w:r w:rsidRPr="003174FD">
        <w:t xml:space="preserve"> tiền chất ma túy và được chia làm 2 nhóm.</w:t>
      </w:r>
    </w:p>
    <w:p w:rsidR="00330EA2" w:rsidRDefault="00330EA2" w:rsidP="00476708">
      <w:pPr>
        <w:spacing w:before="120" w:after="120"/>
        <w:ind w:firstLine="720"/>
        <w:jc w:val="both"/>
        <w:outlineLvl w:val="0"/>
      </w:pPr>
      <w:r>
        <w:t>+ Danh mục I</w:t>
      </w:r>
      <w:r w:rsidR="00534094">
        <w:t>V</w:t>
      </w:r>
      <w:r>
        <w:t xml:space="preserve">A có </w:t>
      </w:r>
      <w:r w:rsidR="000865B2">
        <w:t>41</w:t>
      </w:r>
      <w:r>
        <w:t xml:space="preserve"> chất.</w:t>
      </w:r>
    </w:p>
    <w:p w:rsidR="00330EA2" w:rsidRDefault="00330EA2" w:rsidP="00476708">
      <w:pPr>
        <w:spacing w:before="120" w:after="120"/>
        <w:ind w:firstLine="720"/>
        <w:jc w:val="both"/>
        <w:outlineLvl w:val="0"/>
      </w:pPr>
      <w:r>
        <w:t>+ Danh mục I</w:t>
      </w:r>
      <w:r w:rsidR="00534094">
        <w:t>V</w:t>
      </w:r>
      <w:r>
        <w:t>B có 1</w:t>
      </w:r>
      <w:r w:rsidR="000865B2">
        <w:t>6</w:t>
      </w:r>
      <w:r>
        <w:t xml:space="preserve"> chất</w:t>
      </w:r>
    </w:p>
    <w:p w:rsidR="00A64122" w:rsidRPr="004C27F8" w:rsidRDefault="00BA4A37" w:rsidP="00476708">
      <w:pPr>
        <w:spacing w:before="120" w:after="120"/>
        <w:ind w:firstLine="720"/>
        <w:jc w:val="both"/>
        <w:outlineLvl w:val="0"/>
        <w:rPr>
          <w:b/>
          <w:i/>
        </w:rPr>
      </w:pPr>
      <w:r w:rsidRPr="004C27F8">
        <w:rPr>
          <w:b/>
          <w:i/>
        </w:rPr>
        <w:t>2</w:t>
      </w:r>
      <w:r w:rsidR="00EA5A03" w:rsidRPr="004C27F8">
        <w:rPr>
          <w:b/>
          <w:i/>
        </w:rPr>
        <w:t xml:space="preserve">. </w:t>
      </w:r>
      <w:r w:rsidR="006D0689" w:rsidRPr="004C27F8">
        <w:rPr>
          <w:b/>
          <w:i/>
        </w:rPr>
        <w:t>Các n</w:t>
      </w:r>
      <w:r w:rsidR="00046AF1" w:rsidRPr="004C27F8">
        <w:rPr>
          <w:b/>
          <w:i/>
        </w:rPr>
        <w:t xml:space="preserve">ội dung </w:t>
      </w:r>
      <w:r w:rsidR="007878E6" w:rsidRPr="004C27F8">
        <w:rPr>
          <w:b/>
          <w:i/>
        </w:rPr>
        <w:t>chính của Nghị định</w:t>
      </w:r>
      <w:r w:rsidR="00A64122" w:rsidRPr="004C27F8">
        <w:rPr>
          <w:b/>
          <w:i/>
        </w:rPr>
        <w:t>:</w:t>
      </w:r>
    </w:p>
    <w:p w:rsidR="00290F63" w:rsidRPr="00B924F7" w:rsidRDefault="00622310" w:rsidP="0007363D">
      <w:pPr>
        <w:spacing w:before="120"/>
        <w:ind w:firstLine="720"/>
        <w:jc w:val="both"/>
      </w:pPr>
      <w:r w:rsidRPr="008D22A9">
        <w:rPr>
          <w:b/>
          <w:lang w:val="fr-FR"/>
        </w:rPr>
        <w:t>2.</w:t>
      </w:r>
      <w:r w:rsidR="00A5383E" w:rsidRPr="008D22A9">
        <w:rPr>
          <w:b/>
          <w:lang w:val="fr-FR"/>
        </w:rPr>
        <w:t>1.</w:t>
      </w:r>
      <w:r w:rsidR="00A5383E">
        <w:rPr>
          <w:lang w:val="fr-FR"/>
        </w:rPr>
        <w:t xml:space="preserve"> </w:t>
      </w:r>
      <w:bookmarkStart w:id="0" w:name="dieu_1"/>
      <w:r w:rsidR="00290F63">
        <w:rPr>
          <w:b/>
          <w:bCs/>
          <w:lang w:val="vi-VN"/>
        </w:rPr>
        <w:t xml:space="preserve">Điều 1. Danh </w:t>
      </w:r>
      <w:r w:rsidR="00290F63" w:rsidRPr="007F3B9C">
        <w:rPr>
          <w:b/>
          <w:bCs/>
          <w:lang w:val="vi-VN"/>
        </w:rPr>
        <w:t>m</w:t>
      </w:r>
      <w:r w:rsidR="00290F63" w:rsidRPr="00B924F7">
        <w:rPr>
          <w:b/>
          <w:bCs/>
          <w:lang w:val="vi-VN"/>
        </w:rPr>
        <w:t>ục các chất ma túy và tiền chất</w:t>
      </w:r>
      <w:bookmarkEnd w:id="0"/>
    </w:p>
    <w:p w:rsidR="00290F63" w:rsidRPr="007878E6" w:rsidRDefault="007878E6" w:rsidP="00290F63">
      <w:pPr>
        <w:spacing w:before="120"/>
        <w:ind w:firstLine="720"/>
        <w:jc w:val="both"/>
      </w:pPr>
      <w:r>
        <w:t>Sửa đổi tên các danh mục cho phù hợp với Luật Phòng, chống ma túy năm 2021:</w:t>
      </w:r>
    </w:p>
    <w:p w:rsidR="00290F63" w:rsidRPr="00B924F7" w:rsidRDefault="00290F63" w:rsidP="00290F63">
      <w:pPr>
        <w:spacing w:before="120"/>
        <w:ind w:firstLine="720"/>
        <w:jc w:val="both"/>
      </w:pPr>
      <w:r w:rsidRPr="00B924F7">
        <w:rPr>
          <w:lang w:val="vi-VN"/>
        </w:rPr>
        <w:t>Danh Mục I: Các chất ma túy tuyệt đối cấm sử dụng trong y học và đời sống xã hội;</w:t>
      </w:r>
      <w:r w:rsidR="00700950">
        <w:t xml:space="preserve"> </w:t>
      </w:r>
      <w:r w:rsidRPr="00B924F7">
        <w:rPr>
          <w:lang w:val="vi-VN"/>
        </w:rPr>
        <w:t xml:space="preserve">việc sử dụng các chất này trong </w:t>
      </w:r>
      <w:r>
        <w:t>nghiên cứu</w:t>
      </w:r>
      <w:r w:rsidRPr="00B924F7">
        <w:rPr>
          <w:lang w:val="vi-VN"/>
        </w:rPr>
        <w:t>, kiể</w:t>
      </w:r>
      <w:r>
        <w:rPr>
          <w:lang w:val="vi-VN"/>
        </w:rPr>
        <w:t xml:space="preserve">m nghiệm, </w:t>
      </w:r>
      <w:r>
        <w:t>giám định</w:t>
      </w:r>
      <w:r>
        <w:rPr>
          <w:lang w:val="vi-VN"/>
        </w:rPr>
        <w:t xml:space="preserve">, </w:t>
      </w:r>
      <w:r>
        <w:t>đ</w:t>
      </w:r>
      <w:r w:rsidRPr="00B924F7">
        <w:rPr>
          <w:lang w:val="vi-VN"/>
        </w:rPr>
        <w:t>iều tra tội phạm theo quy định đặc biệt của cơ quan có thẩm quyền.</w:t>
      </w:r>
    </w:p>
    <w:p w:rsidR="00290F63" w:rsidRPr="00EE507C" w:rsidRDefault="00290F63" w:rsidP="00290F63">
      <w:pPr>
        <w:spacing w:before="120"/>
        <w:ind w:firstLine="720"/>
        <w:jc w:val="both"/>
      </w:pPr>
      <w:r w:rsidRPr="00B924F7">
        <w:rPr>
          <w:lang w:val="vi-VN"/>
        </w:rPr>
        <w:t xml:space="preserve">Danh Mục II: Các chất ma túy được </w:t>
      </w:r>
      <w:r>
        <w:t>sử dụng</w:t>
      </w:r>
      <w:r w:rsidRPr="00B924F7">
        <w:rPr>
          <w:lang w:val="vi-VN"/>
        </w:rPr>
        <w:t xml:space="preserve"> hạn chế trong </w:t>
      </w:r>
      <w:r>
        <w:t>nghiên cứu</w:t>
      </w:r>
      <w:r w:rsidRPr="00B924F7">
        <w:rPr>
          <w:lang w:val="vi-VN"/>
        </w:rPr>
        <w:t>, kiể</w:t>
      </w:r>
      <w:r>
        <w:rPr>
          <w:lang w:val="vi-VN"/>
        </w:rPr>
        <w:t xml:space="preserve">m nghiệm, </w:t>
      </w:r>
      <w:r>
        <w:t>giám định</w:t>
      </w:r>
      <w:r>
        <w:rPr>
          <w:lang w:val="vi-VN"/>
        </w:rPr>
        <w:t xml:space="preserve">, </w:t>
      </w:r>
      <w:r>
        <w:t>đ</w:t>
      </w:r>
      <w:r w:rsidRPr="00B924F7">
        <w:rPr>
          <w:lang w:val="vi-VN"/>
        </w:rPr>
        <w:t>iều tra tội phạm hoặc trong lĩnh vực y tế theo quy</w:t>
      </w:r>
      <w:r>
        <w:rPr>
          <w:lang w:val="vi-VN"/>
        </w:rPr>
        <w:t xml:space="preserve"> định của cơ quan có thẩm quyền.</w:t>
      </w:r>
    </w:p>
    <w:p w:rsidR="00290F63" w:rsidRDefault="00290F63" w:rsidP="00290F63">
      <w:pPr>
        <w:spacing w:before="120"/>
        <w:ind w:firstLine="720"/>
        <w:jc w:val="both"/>
      </w:pPr>
      <w:r w:rsidRPr="00B924F7">
        <w:rPr>
          <w:lang w:val="vi-VN"/>
        </w:rPr>
        <w:t xml:space="preserve">Danh Mục III: Các chất ma túy được </w:t>
      </w:r>
      <w:r>
        <w:t>sử dụng</w:t>
      </w:r>
      <w:r w:rsidRPr="00B924F7">
        <w:rPr>
          <w:lang w:val="vi-VN"/>
        </w:rPr>
        <w:t xml:space="preserve"> trong </w:t>
      </w:r>
      <w:r>
        <w:t>nghiên cứu</w:t>
      </w:r>
      <w:r w:rsidRPr="00B924F7">
        <w:rPr>
          <w:lang w:val="vi-VN"/>
        </w:rPr>
        <w:t>, kiể</w:t>
      </w:r>
      <w:r>
        <w:rPr>
          <w:lang w:val="vi-VN"/>
        </w:rPr>
        <w:t xml:space="preserve">m nghiệm, </w:t>
      </w:r>
      <w:r>
        <w:t>giám định</w:t>
      </w:r>
      <w:r>
        <w:rPr>
          <w:lang w:val="vi-VN"/>
        </w:rPr>
        <w:t xml:space="preserve">, </w:t>
      </w:r>
      <w:r>
        <w:t>đ</w:t>
      </w:r>
      <w:r w:rsidRPr="00B924F7">
        <w:rPr>
          <w:lang w:val="vi-VN"/>
        </w:rPr>
        <w:t>iều tra tội phạm</w:t>
      </w:r>
      <w:r w:rsidR="00700950">
        <w:t xml:space="preserve"> </w:t>
      </w:r>
      <w:r w:rsidRPr="00B924F7">
        <w:rPr>
          <w:lang w:val="vi-VN"/>
        </w:rPr>
        <w:t>hoặc trong lĩnh vực y tế, thú y theo quy định của cơ quan có thẩm quyền.</w:t>
      </w:r>
    </w:p>
    <w:p w:rsidR="0083552E" w:rsidRDefault="0083552E" w:rsidP="00290F63">
      <w:pPr>
        <w:spacing w:before="120"/>
        <w:ind w:firstLine="720"/>
        <w:jc w:val="both"/>
      </w:pPr>
      <w:r>
        <w:t>Danh mục IV: Các tiền chất.</w:t>
      </w:r>
    </w:p>
    <w:p w:rsidR="0083552E" w:rsidRPr="00254F41" w:rsidRDefault="0083552E" w:rsidP="0083552E">
      <w:pPr>
        <w:spacing w:before="120"/>
        <w:ind w:firstLine="720"/>
        <w:jc w:val="both"/>
      </w:pPr>
      <w:r w:rsidRPr="00254F41">
        <w:t>IVA: Các tiền chất thiết yếu, tham gia vào cấu trúc chất ma túy.</w:t>
      </w:r>
    </w:p>
    <w:p w:rsidR="0083552E" w:rsidRPr="003102AE" w:rsidRDefault="0083552E" w:rsidP="0083552E">
      <w:pPr>
        <w:spacing w:before="120" w:after="120"/>
        <w:ind w:firstLine="720"/>
        <w:jc w:val="both"/>
      </w:pPr>
      <w:r w:rsidRPr="003102AE">
        <w:t xml:space="preserve">IVB: Các tiền chất là </w:t>
      </w:r>
      <w:r>
        <w:t xml:space="preserve">hóa chất, </w:t>
      </w:r>
      <w:r w:rsidRPr="003102AE">
        <w:t>dung môi, chất xúc tác trong quá trình sản xuất chất ma túy.</w:t>
      </w:r>
    </w:p>
    <w:p w:rsidR="00A5383E" w:rsidRDefault="00290F63" w:rsidP="00476708">
      <w:pPr>
        <w:spacing w:before="120" w:after="120"/>
        <w:ind w:firstLine="720"/>
        <w:jc w:val="both"/>
        <w:rPr>
          <w:bCs/>
        </w:rPr>
      </w:pPr>
      <w:r w:rsidRPr="008D22A9">
        <w:rPr>
          <w:b/>
          <w:bCs/>
        </w:rPr>
        <w:t>2.2.</w:t>
      </w:r>
      <w:r>
        <w:rPr>
          <w:bCs/>
        </w:rPr>
        <w:t xml:space="preserve"> </w:t>
      </w:r>
      <w:r w:rsidR="00742C6E" w:rsidRPr="00290F63">
        <w:rPr>
          <w:b/>
          <w:bCs/>
        </w:rPr>
        <w:t>Điều 2</w:t>
      </w:r>
      <w:r>
        <w:rPr>
          <w:b/>
          <w:bCs/>
        </w:rPr>
        <w:t xml:space="preserve">. </w:t>
      </w:r>
      <w:r w:rsidR="00742C6E" w:rsidRPr="00290F63">
        <w:rPr>
          <w:b/>
          <w:bCs/>
        </w:rPr>
        <w:t>Quy định hiệu lực thi hành</w:t>
      </w:r>
    </w:p>
    <w:p w:rsidR="00742C6E" w:rsidRDefault="006218BE" w:rsidP="00476708">
      <w:pPr>
        <w:spacing w:before="120" w:after="120"/>
        <w:ind w:firstLine="720"/>
        <w:jc w:val="both"/>
        <w:rPr>
          <w:lang w:val="vi-VN"/>
        </w:rPr>
      </w:pPr>
      <w:r>
        <w:t>Nghị định này thay thế</w:t>
      </w:r>
      <w:r w:rsidR="00700950">
        <w:t xml:space="preserve"> </w:t>
      </w:r>
      <w:r w:rsidR="00742C6E" w:rsidRPr="00B924F7">
        <w:rPr>
          <w:lang w:val="vi-VN"/>
        </w:rPr>
        <w:t xml:space="preserve">Nghị định số </w:t>
      </w:r>
      <w:r w:rsidR="00742C6E">
        <w:t>73</w:t>
      </w:r>
      <w:r w:rsidR="00742C6E" w:rsidRPr="00B924F7">
        <w:rPr>
          <w:lang w:val="vi-VN"/>
        </w:rPr>
        <w:t>/201</w:t>
      </w:r>
      <w:r w:rsidR="00742C6E">
        <w:t>8</w:t>
      </w:r>
      <w:r w:rsidR="00742C6E" w:rsidRPr="00B924F7">
        <w:rPr>
          <w:lang w:val="vi-VN"/>
        </w:rPr>
        <w:t>/NĐ-CP ngày 1</w:t>
      </w:r>
      <w:r w:rsidR="00742C6E">
        <w:t>5</w:t>
      </w:r>
      <w:r w:rsidR="00742C6E" w:rsidRPr="00B924F7">
        <w:rPr>
          <w:lang w:val="vi-VN"/>
        </w:rPr>
        <w:t xml:space="preserve"> tháng </w:t>
      </w:r>
      <w:r w:rsidR="00742C6E">
        <w:t>5</w:t>
      </w:r>
      <w:r w:rsidR="00742C6E" w:rsidRPr="00B924F7">
        <w:rPr>
          <w:lang w:val="vi-VN"/>
        </w:rPr>
        <w:t xml:space="preserve"> năm 20</w:t>
      </w:r>
      <w:r w:rsidR="00742C6E">
        <w:t>18</w:t>
      </w:r>
      <w:r w:rsidR="00742C6E" w:rsidRPr="00B924F7">
        <w:rPr>
          <w:lang w:val="vi-VN"/>
        </w:rPr>
        <w:t xml:space="preserve"> c</w:t>
      </w:r>
      <w:r w:rsidR="00742C6E">
        <w:rPr>
          <w:lang w:val="vi-VN"/>
        </w:rPr>
        <w:t xml:space="preserve">ủa Chính phủ ban hành các danh </w:t>
      </w:r>
      <w:r w:rsidR="00742C6E">
        <w:t>m</w:t>
      </w:r>
      <w:r w:rsidR="00742C6E" w:rsidRPr="00B924F7">
        <w:rPr>
          <w:lang w:val="vi-VN"/>
        </w:rPr>
        <w:t xml:space="preserve">ục chất ma túy và tiền chất và Nghị định số </w:t>
      </w:r>
      <w:r w:rsidR="00742C6E">
        <w:t>60</w:t>
      </w:r>
      <w:r w:rsidR="00742C6E" w:rsidRPr="00B924F7">
        <w:rPr>
          <w:lang w:val="vi-VN"/>
        </w:rPr>
        <w:t>/20</w:t>
      </w:r>
      <w:r w:rsidR="00742C6E">
        <w:t>20</w:t>
      </w:r>
      <w:r w:rsidR="00742C6E" w:rsidRPr="00B924F7">
        <w:rPr>
          <w:lang w:val="vi-VN"/>
        </w:rPr>
        <w:t xml:space="preserve">/NĐ-CP ngày </w:t>
      </w:r>
      <w:r w:rsidR="00742C6E">
        <w:t>29</w:t>
      </w:r>
      <w:r w:rsidR="00742C6E" w:rsidRPr="00B924F7">
        <w:rPr>
          <w:lang w:val="vi-VN"/>
        </w:rPr>
        <w:t xml:space="preserve"> tháng </w:t>
      </w:r>
      <w:r w:rsidR="00742C6E">
        <w:t>5</w:t>
      </w:r>
      <w:r w:rsidR="00742C6E" w:rsidRPr="00B924F7">
        <w:rPr>
          <w:lang w:val="vi-VN"/>
        </w:rPr>
        <w:t xml:space="preserve"> năm 20</w:t>
      </w:r>
      <w:r w:rsidR="00742C6E">
        <w:t>20</w:t>
      </w:r>
      <w:r w:rsidR="00742C6E" w:rsidRPr="00B924F7">
        <w:rPr>
          <w:lang w:val="vi-VN"/>
        </w:rPr>
        <w:t xml:space="preserve"> của C</w:t>
      </w:r>
      <w:r w:rsidR="00742C6E">
        <w:rPr>
          <w:lang w:val="vi-VN"/>
        </w:rPr>
        <w:t xml:space="preserve">hính phủ sửa đổi, bổ sung danh </w:t>
      </w:r>
      <w:r w:rsidR="00742C6E">
        <w:t>m</w:t>
      </w:r>
      <w:r w:rsidR="00742C6E" w:rsidRPr="00B924F7">
        <w:rPr>
          <w:lang w:val="vi-VN"/>
        </w:rPr>
        <w:t xml:space="preserve">ục các chất ma túy và tiền chất ban hành kèm theo Nghị định số </w:t>
      </w:r>
      <w:r w:rsidR="00742C6E">
        <w:t>73</w:t>
      </w:r>
      <w:r w:rsidR="00742C6E" w:rsidRPr="00B924F7">
        <w:rPr>
          <w:lang w:val="vi-VN"/>
        </w:rPr>
        <w:t>/201</w:t>
      </w:r>
      <w:r w:rsidR="00742C6E">
        <w:t>8</w:t>
      </w:r>
      <w:r w:rsidR="00742C6E" w:rsidRPr="00B924F7">
        <w:rPr>
          <w:lang w:val="vi-VN"/>
        </w:rPr>
        <w:t>/NĐ-CP ngày 1</w:t>
      </w:r>
      <w:r w:rsidR="00742C6E">
        <w:t>5</w:t>
      </w:r>
      <w:r w:rsidR="00742C6E" w:rsidRPr="00B924F7">
        <w:rPr>
          <w:lang w:val="vi-VN"/>
        </w:rPr>
        <w:t xml:space="preserve"> tháng </w:t>
      </w:r>
      <w:r w:rsidR="00742C6E">
        <w:t>5</w:t>
      </w:r>
      <w:r w:rsidR="00742C6E" w:rsidRPr="00B924F7">
        <w:rPr>
          <w:lang w:val="vi-VN"/>
        </w:rPr>
        <w:t xml:space="preserve"> năm 20</w:t>
      </w:r>
      <w:r w:rsidR="00742C6E">
        <w:t>18</w:t>
      </w:r>
      <w:r w:rsidR="00742C6E" w:rsidRPr="00B924F7">
        <w:rPr>
          <w:lang w:val="vi-VN"/>
        </w:rPr>
        <w:t xml:space="preserve"> c</w:t>
      </w:r>
      <w:r w:rsidR="00742C6E">
        <w:rPr>
          <w:lang w:val="vi-VN"/>
        </w:rPr>
        <w:t>ủa Chính phủ</w:t>
      </w:r>
      <w:r w:rsidR="00742C6E" w:rsidRPr="00B924F7">
        <w:rPr>
          <w:lang w:val="vi-VN"/>
        </w:rPr>
        <w:t>.</w:t>
      </w:r>
    </w:p>
    <w:p w:rsidR="0007363D" w:rsidRDefault="0007363D" w:rsidP="00476708">
      <w:pPr>
        <w:spacing w:before="120" w:after="120"/>
        <w:ind w:firstLine="720"/>
        <w:jc w:val="both"/>
        <w:rPr>
          <w:lang w:val="vi-VN"/>
        </w:rPr>
      </w:pPr>
    </w:p>
    <w:p w:rsidR="00720DF3" w:rsidRPr="007878E6" w:rsidRDefault="00622310" w:rsidP="00476708">
      <w:pPr>
        <w:spacing w:before="120" w:after="120" w:line="247" w:lineRule="auto"/>
        <w:ind w:firstLine="720"/>
        <w:jc w:val="both"/>
        <w:rPr>
          <w:b/>
          <w:bCs/>
        </w:rPr>
      </w:pPr>
      <w:r w:rsidRPr="008D22A9">
        <w:rPr>
          <w:b/>
          <w:lang w:val="fr-FR"/>
        </w:rPr>
        <w:t>2.</w:t>
      </w:r>
      <w:r w:rsidR="00846645" w:rsidRPr="008D22A9">
        <w:rPr>
          <w:b/>
          <w:lang w:val="fr-FR"/>
        </w:rPr>
        <w:t>3</w:t>
      </w:r>
      <w:r w:rsidR="00720DF3" w:rsidRPr="008D22A9">
        <w:rPr>
          <w:b/>
          <w:lang w:val="fr-FR"/>
        </w:rPr>
        <w:t>.</w:t>
      </w:r>
      <w:r w:rsidR="00720DF3">
        <w:rPr>
          <w:lang w:val="fr-FR"/>
        </w:rPr>
        <w:t xml:space="preserve"> </w:t>
      </w:r>
      <w:r w:rsidR="00720DF3" w:rsidRPr="007878E6">
        <w:rPr>
          <w:b/>
          <w:bCs/>
        </w:rPr>
        <w:t>Điều 3</w:t>
      </w:r>
      <w:r w:rsidR="00290F63" w:rsidRPr="007878E6">
        <w:rPr>
          <w:b/>
          <w:bCs/>
        </w:rPr>
        <w:t xml:space="preserve">. </w:t>
      </w:r>
      <w:r w:rsidR="00720DF3" w:rsidRPr="007878E6">
        <w:rPr>
          <w:b/>
          <w:bCs/>
        </w:rPr>
        <w:t>Quy định tổ chức thực hiện</w:t>
      </w:r>
    </w:p>
    <w:p w:rsidR="007878E6" w:rsidRPr="006007B2" w:rsidRDefault="007878E6" w:rsidP="007878E6">
      <w:pPr>
        <w:spacing w:before="120" w:after="120"/>
        <w:ind w:firstLine="720"/>
        <w:jc w:val="both"/>
        <w:rPr>
          <w:color w:val="000000" w:themeColor="text1"/>
        </w:rPr>
      </w:pPr>
      <w:r>
        <w:rPr>
          <w:color w:val="000000" w:themeColor="text1"/>
        </w:rPr>
        <w:lastRenderedPageBreak/>
        <w:t>Hàng năm, Ủy ban kiểm soát ma túy Liên hợp quốc (CND) đều họp bỏ phiếu đưa các chất ma túy mới vào danh mục kiểm soát quốc tế. Ngoài ra, tại Việt Nam, các chất ma túy và các tiền chất mới xuất hiện liên tục nhằm đối phó với các quy định quản lý của cơ quan có thẩm quyền. Việc bổ sung các chất này vào danh mục kiểm soát theo hình thức sửa đổi Nghị định với nhiều thủ tục và thời gian kéo dài. Để khắc phục hiện trạng này, khi có các chất mới cần bổ sung vào danh mục thì sau khi xin ý kiến các đơn vị liên quan, B</w:t>
      </w:r>
      <w:r w:rsidR="004C27F8">
        <w:rPr>
          <w:color w:val="000000" w:themeColor="text1"/>
        </w:rPr>
        <w:t>ộ Công an sẽ đề xuất Thủ tướng C</w:t>
      </w:r>
      <w:r>
        <w:rPr>
          <w:color w:val="000000" w:themeColor="text1"/>
        </w:rPr>
        <w:t xml:space="preserve">hính phủ ký quyết định ban hành danh mục sửa đổi, bổ sung và sau đó </w:t>
      </w:r>
      <w:r w:rsidR="0045301F">
        <w:rPr>
          <w:color w:val="000000" w:themeColor="text1"/>
        </w:rPr>
        <w:t>danh mục</w:t>
      </w:r>
      <w:r>
        <w:rPr>
          <w:color w:val="000000" w:themeColor="text1"/>
        </w:rPr>
        <w:t xml:space="preserve"> này sẽ được hợp nhất vào các danh mục trong Nghị định mà không cần sửa đổi Nghị định.</w:t>
      </w:r>
    </w:p>
    <w:p w:rsidR="004E14E6" w:rsidRPr="00622310" w:rsidRDefault="00622310" w:rsidP="00476708">
      <w:pPr>
        <w:spacing w:before="120" w:after="120" w:line="340" w:lineRule="exact"/>
        <w:ind w:firstLine="720"/>
        <w:jc w:val="both"/>
        <w:rPr>
          <w:lang w:val="fr-FR"/>
        </w:rPr>
      </w:pPr>
      <w:r w:rsidRPr="008D22A9">
        <w:rPr>
          <w:b/>
          <w:lang w:val="fr-FR"/>
        </w:rPr>
        <w:t>2.</w:t>
      </w:r>
      <w:r w:rsidR="00846645" w:rsidRPr="008D22A9">
        <w:rPr>
          <w:b/>
          <w:lang w:val="fr-FR"/>
        </w:rPr>
        <w:t>4.</w:t>
      </w:r>
      <w:r w:rsidRPr="00622310">
        <w:rPr>
          <w:lang w:val="fr-FR"/>
        </w:rPr>
        <w:t xml:space="preserve"> </w:t>
      </w:r>
      <w:r w:rsidR="004E14E6" w:rsidRPr="008D22A9">
        <w:rPr>
          <w:b/>
          <w:lang w:val="fr-FR"/>
        </w:rPr>
        <w:t>Các Danh mục chất ma túy và tiền chất</w:t>
      </w:r>
      <w:r w:rsidR="00941605" w:rsidRPr="008D22A9">
        <w:rPr>
          <w:b/>
          <w:lang w:val="fr-FR"/>
        </w:rPr>
        <w:t>:</w:t>
      </w:r>
      <w:r w:rsidR="00941605">
        <w:rPr>
          <w:lang w:val="fr-FR"/>
        </w:rPr>
        <w:t xml:space="preserve"> bổ sung 17 chất ma túy mới,</w:t>
      </w:r>
      <w:r w:rsidR="00F06AFF">
        <w:rPr>
          <w:lang w:val="fr-FR"/>
        </w:rPr>
        <w:t xml:space="preserve"> cụ thể :</w:t>
      </w:r>
    </w:p>
    <w:p w:rsidR="00D63F49" w:rsidRPr="00622310" w:rsidRDefault="00622310" w:rsidP="00476708">
      <w:pPr>
        <w:spacing w:before="120" w:after="120" w:line="340" w:lineRule="exact"/>
        <w:ind w:firstLine="709"/>
        <w:jc w:val="both"/>
        <w:rPr>
          <w:lang w:val="fr-FR"/>
        </w:rPr>
      </w:pPr>
      <w:r>
        <w:rPr>
          <w:lang w:val="fr-FR"/>
        </w:rPr>
        <w:t xml:space="preserve">a, </w:t>
      </w:r>
      <w:r w:rsidR="00D63F49" w:rsidRPr="00622310">
        <w:rPr>
          <w:lang w:val="fr-FR"/>
        </w:rPr>
        <w:t xml:space="preserve">Bổ sung </w:t>
      </w:r>
      <w:r w:rsidR="00546C7C" w:rsidRPr="00622310">
        <w:rPr>
          <w:lang w:val="fr-FR"/>
        </w:rPr>
        <w:t>1</w:t>
      </w:r>
      <w:r w:rsidR="008E7CCF">
        <w:rPr>
          <w:lang w:val="fr-FR"/>
        </w:rPr>
        <w:t>4</w:t>
      </w:r>
      <w:r w:rsidR="00D63F49" w:rsidRPr="00622310">
        <w:rPr>
          <w:lang w:val="fr-FR"/>
        </w:rPr>
        <w:t xml:space="preserve"> chất ma túy vào danh mục IIC,  trong đó: </w:t>
      </w:r>
    </w:p>
    <w:p w:rsidR="00613698" w:rsidRDefault="00D63F49" w:rsidP="00B165C9">
      <w:pPr>
        <w:pStyle w:val="NoSpacing"/>
        <w:tabs>
          <w:tab w:val="left" w:pos="993"/>
        </w:tabs>
        <w:spacing w:before="120" w:after="120" w:line="340" w:lineRule="exact"/>
        <w:ind w:firstLine="709"/>
        <w:jc w:val="both"/>
        <w:rPr>
          <w:sz w:val="28"/>
          <w:lang w:val="fr-FR"/>
        </w:rPr>
      </w:pPr>
      <w:r>
        <w:rPr>
          <w:sz w:val="28"/>
          <w:lang w:val="fr-FR"/>
        </w:rPr>
        <w:t>T</w:t>
      </w:r>
      <w:r w:rsidRPr="009B0879">
        <w:rPr>
          <w:sz w:val="28"/>
          <w:lang w:val="fr-FR"/>
        </w:rPr>
        <w:t xml:space="preserve">ại phiên họp lần thứ </w:t>
      </w:r>
      <w:r>
        <w:rPr>
          <w:sz w:val="28"/>
          <w:lang w:val="fr-FR"/>
        </w:rPr>
        <w:t>6</w:t>
      </w:r>
      <w:r w:rsidR="005B74A0">
        <w:rPr>
          <w:sz w:val="28"/>
          <w:lang w:val="fr-FR"/>
        </w:rPr>
        <w:t>4</w:t>
      </w:r>
      <w:r w:rsidRPr="009B0879">
        <w:rPr>
          <w:sz w:val="28"/>
          <w:lang w:val="fr-FR"/>
        </w:rPr>
        <w:t xml:space="preserve"> của Ủy ban kiểm soát ma túy Liên </w:t>
      </w:r>
      <w:r w:rsidR="00BD32A5">
        <w:rPr>
          <w:sz w:val="28"/>
          <w:lang w:val="fr-FR"/>
        </w:rPr>
        <w:t>h</w:t>
      </w:r>
      <w:r w:rsidRPr="009B0879">
        <w:rPr>
          <w:sz w:val="28"/>
          <w:lang w:val="fr-FR"/>
        </w:rPr>
        <w:t xml:space="preserve">ợp quốc </w:t>
      </w:r>
      <w:r>
        <w:rPr>
          <w:sz w:val="28"/>
          <w:lang w:val="fr-FR"/>
        </w:rPr>
        <w:t xml:space="preserve">(CND) </w:t>
      </w:r>
      <w:r w:rsidRPr="009B0879">
        <w:rPr>
          <w:sz w:val="28"/>
          <w:lang w:val="fr-FR"/>
        </w:rPr>
        <w:t>năm 20</w:t>
      </w:r>
      <w:r w:rsidR="005B74A0">
        <w:rPr>
          <w:sz w:val="28"/>
          <w:lang w:val="fr-FR"/>
        </w:rPr>
        <w:t>21</w:t>
      </w:r>
      <w:r w:rsidRPr="009B0879">
        <w:rPr>
          <w:sz w:val="28"/>
          <w:lang w:val="fr-FR"/>
        </w:rPr>
        <w:t xml:space="preserve">, các nước đã thống nhất </w:t>
      </w:r>
      <w:r>
        <w:rPr>
          <w:sz w:val="28"/>
          <w:szCs w:val="28"/>
          <w:lang w:val="fr-FR"/>
        </w:rPr>
        <w:t>b</w:t>
      </w:r>
      <w:r w:rsidR="00131C17">
        <w:rPr>
          <w:sz w:val="28"/>
          <w:szCs w:val="28"/>
          <w:lang w:val="fr-FR"/>
        </w:rPr>
        <w:t xml:space="preserve">ổ sung </w:t>
      </w:r>
      <w:r w:rsidR="00B165C9">
        <w:rPr>
          <w:sz w:val="28"/>
          <w:szCs w:val="28"/>
          <w:lang w:val="fr-FR"/>
        </w:rPr>
        <w:t>0</w:t>
      </w:r>
      <w:r w:rsidR="00B24AA9">
        <w:rPr>
          <w:color w:val="000000"/>
          <w:sz w:val="28"/>
          <w:szCs w:val="28"/>
          <w:lang w:val="fr-FR"/>
        </w:rPr>
        <w:t>4</w:t>
      </w:r>
      <w:r w:rsidR="00B165C9">
        <w:rPr>
          <w:color w:val="000000"/>
          <w:sz w:val="28"/>
          <w:szCs w:val="28"/>
          <w:lang w:val="fr-FR"/>
        </w:rPr>
        <w:t xml:space="preserve"> </w:t>
      </w:r>
      <w:r w:rsidR="00131C17">
        <w:rPr>
          <w:sz w:val="28"/>
          <w:szCs w:val="28"/>
          <w:lang w:val="fr-FR"/>
        </w:rPr>
        <w:t xml:space="preserve">chất </w:t>
      </w:r>
      <w:r w:rsidR="00925393" w:rsidRPr="0095423B">
        <w:rPr>
          <w:sz w:val="28"/>
          <w:lang w:val="fr-FR"/>
        </w:rPr>
        <w:t xml:space="preserve">vào danh mục kiểm soát </w:t>
      </w:r>
      <w:r w:rsidR="00925393">
        <w:rPr>
          <w:sz w:val="28"/>
          <w:lang w:val="fr-FR"/>
        </w:rPr>
        <w:t>theo</w:t>
      </w:r>
      <w:r w:rsidR="00925393" w:rsidRPr="0095423B">
        <w:rPr>
          <w:sz w:val="28"/>
          <w:lang w:val="fr-FR"/>
        </w:rPr>
        <w:t xml:space="preserve"> Công ước quốc tế về thống nhất các chất ma túy năm 1961 và Công ước về </w:t>
      </w:r>
      <w:r w:rsidR="00925393">
        <w:rPr>
          <w:sz w:val="28"/>
          <w:lang w:val="fr-FR"/>
        </w:rPr>
        <w:t>các chất hướng thần năm 197</w:t>
      </w:r>
      <w:r w:rsidR="003A6570">
        <w:rPr>
          <w:sz w:val="28"/>
          <w:lang w:val="fr-FR"/>
        </w:rPr>
        <w:t xml:space="preserve">1, </w:t>
      </w:r>
      <w:r w:rsidR="00EF77E8">
        <w:rPr>
          <w:sz w:val="28"/>
          <w:lang w:val="fr-FR"/>
        </w:rPr>
        <w:t>bao gồm</w:t>
      </w:r>
      <w:r w:rsidR="00925393">
        <w:rPr>
          <w:sz w:val="28"/>
          <w:lang w:val="fr-FR"/>
        </w:rPr>
        <w:t xml:space="preserve">: </w:t>
      </w:r>
    </w:p>
    <w:p w:rsidR="00613698" w:rsidRPr="008E14F6" w:rsidRDefault="00613698" w:rsidP="00476708">
      <w:pPr>
        <w:pStyle w:val="ListParagraph"/>
        <w:numPr>
          <w:ilvl w:val="0"/>
          <w:numId w:val="27"/>
        </w:numPr>
        <w:tabs>
          <w:tab w:val="left" w:pos="284"/>
          <w:tab w:val="left" w:pos="993"/>
        </w:tabs>
        <w:spacing w:before="120" w:after="120" w:line="276" w:lineRule="auto"/>
        <w:ind w:left="0" w:firstLine="709"/>
        <w:jc w:val="both"/>
      </w:pPr>
      <w:r w:rsidRPr="008E14F6">
        <w:t>Isotonitazene - (</w:t>
      </w:r>
      <w:r>
        <w:t>Bảng</w:t>
      </w:r>
      <w:r w:rsidRPr="008E14F6">
        <w:t xml:space="preserve"> I</w:t>
      </w:r>
      <w:r>
        <w:t>, Công ước ma túy năm 1961</w:t>
      </w:r>
      <w:r w:rsidRPr="008E14F6">
        <w:t>)</w:t>
      </w:r>
    </w:p>
    <w:p w:rsidR="00613698" w:rsidRPr="008E14F6" w:rsidRDefault="00613698" w:rsidP="00476708">
      <w:pPr>
        <w:pStyle w:val="ListParagraph"/>
        <w:numPr>
          <w:ilvl w:val="0"/>
          <w:numId w:val="27"/>
        </w:numPr>
        <w:tabs>
          <w:tab w:val="left" w:pos="284"/>
          <w:tab w:val="left" w:pos="993"/>
        </w:tabs>
        <w:spacing w:before="120" w:after="120" w:line="276" w:lineRule="auto"/>
        <w:ind w:left="0" w:firstLine="709"/>
        <w:jc w:val="both"/>
      </w:pPr>
      <w:r w:rsidRPr="008E14F6">
        <w:t>CUMYL-PEGACLONE - (</w:t>
      </w:r>
      <w:r>
        <w:t xml:space="preserve">Bảng </w:t>
      </w:r>
      <w:r w:rsidRPr="008E14F6">
        <w:t xml:space="preserve"> II</w:t>
      </w:r>
      <w:r>
        <w:t>, Công ước các chất hướng thần năm 1971</w:t>
      </w:r>
      <w:r w:rsidRPr="008E14F6">
        <w:t>)</w:t>
      </w:r>
    </w:p>
    <w:p w:rsidR="00613698" w:rsidRPr="008E14F6" w:rsidRDefault="00613698" w:rsidP="00476708">
      <w:pPr>
        <w:pStyle w:val="ListParagraph"/>
        <w:numPr>
          <w:ilvl w:val="0"/>
          <w:numId w:val="27"/>
        </w:numPr>
        <w:tabs>
          <w:tab w:val="left" w:pos="284"/>
          <w:tab w:val="left" w:pos="993"/>
        </w:tabs>
        <w:spacing w:before="120" w:after="120" w:line="276" w:lineRule="auto"/>
        <w:ind w:left="0" w:firstLine="709"/>
        <w:jc w:val="both"/>
      </w:pPr>
      <w:r w:rsidRPr="0045039D">
        <w:rPr>
          <w:color w:val="000000" w:themeColor="text1"/>
        </w:rPr>
        <w:t xml:space="preserve">MDMB-4en-PINACA </w:t>
      </w:r>
      <w:r w:rsidRPr="008E14F6">
        <w:t>- (</w:t>
      </w:r>
      <w:r>
        <w:t xml:space="preserve">Bảng </w:t>
      </w:r>
      <w:r w:rsidRPr="008E14F6">
        <w:t xml:space="preserve"> II</w:t>
      </w:r>
      <w:r>
        <w:t>, Công ước các chất hướng thần năm 1971</w:t>
      </w:r>
      <w:r w:rsidRPr="008E14F6">
        <w:t>)</w:t>
      </w:r>
    </w:p>
    <w:p w:rsidR="00613698" w:rsidRPr="008E14F6" w:rsidRDefault="00613698" w:rsidP="00476708">
      <w:pPr>
        <w:pStyle w:val="ListParagraph"/>
        <w:numPr>
          <w:ilvl w:val="0"/>
          <w:numId w:val="27"/>
        </w:numPr>
        <w:tabs>
          <w:tab w:val="left" w:pos="284"/>
          <w:tab w:val="left" w:pos="993"/>
        </w:tabs>
        <w:spacing w:before="120" w:after="120" w:line="276" w:lineRule="auto"/>
        <w:ind w:left="0" w:firstLine="709"/>
        <w:jc w:val="both"/>
      </w:pPr>
      <w:r w:rsidRPr="008E14F6">
        <w:t>Diphenidine - (</w:t>
      </w:r>
      <w:r>
        <w:t xml:space="preserve">Bảng </w:t>
      </w:r>
      <w:r w:rsidRPr="008E14F6">
        <w:t>II</w:t>
      </w:r>
      <w:r>
        <w:t>, Công ước các chất hướng thần năm 1971</w:t>
      </w:r>
      <w:r w:rsidRPr="008E14F6">
        <w:t>)</w:t>
      </w:r>
    </w:p>
    <w:p w:rsidR="00D63F49" w:rsidRDefault="00D63F49" w:rsidP="00476708">
      <w:pPr>
        <w:pStyle w:val="NoSpacing"/>
        <w:tabs>
          <w:tab w:val="left" w:pos="993"/>
        </w:tabs>
        <w:spacing w:before="120" w:after="120" w:line="340" w:lineRule="exact"/>
        <w:ind w:firstLine="709"/>
        <w:jc w:val="both"/>
        <w:rPr>
          <w:sz w:val="28"/>
          <w:lang w:val="fr-FR"/>
        </w:rPr>
      </w:pPr>
      <w:r w:rsidRPr="009B0879">
        <w:rPr>
          <w:sz w:val="28"/>
          <w:lang w:val="fr-FR"/>
        </w:rPr>
        <w:t xml:space="preserve">Việt Nam với vai trò là thành viên </w:t>
      </w:r>
      <w:r w:rsidR="00925393">
        <w:rPr>
          <w:sz w:val="28"/>
          <w:lang w:val="fr-FR"/>
        </w:rPr>
        <w:t>tham gia</w:t>
      </w:r>
      <w:r w:rsidRPr="009B0879">
        <w:rPr>
          <w:sz w:val="28"/>
          <w:lang w:val="fr-FR"/>
        </w:rPr>
        <w:t xml:space="preserve"> các công ước quốc tế về kiểm soát ma túy có nghĩa vụ pháp lý phải </w:t>
      </w:r>
      <w:r>
        <w:rPr>
          <w:sz w:val="28"/>
          <w:lang w:val="fr-FR"/>
        </w:rPr>
        <w:t xml:space="preserve">kiểm soát </w:t>
      </w:r>
      <w:r w:rsidRPr="009B0879">
        <w:rPr>
          <w:sz w:val="28"/>
          <w:lang w:val="fr-FR"/>
        </w:rPr>
        <w:t>các chất trên.</w:t>
      </w:r>
    </w:p>
    <w:p w:rsidR="00313E48" w:rsidRDefault="001449D5" w:rsidP="00476708">
      <w:pPr>
        <w:pStyle w:val="NoSpacing"/>
        <w:tabs>
          <w:tab w:val="left" w:pos="993"/>
        </w:tabs>
        <w:spacing w:before="120" w:after="120" w:line="340" w:lineRule="exact"/>
        <w:ind w:firstLine="709"/>
        <w:jc w:val="both"/>
        <w:rPr>
          <w:sz w:val="28"/>
          <w:lang w:val="fr-FR"/>
        </w:rPr>
      </w:pPr>
      <w:r>
        <w:rPr>
          <w:sz w:val="28"/>
          <w:lang w:val="fr-FR"/>
        </w:rPr>
        <w:t>Từ n</w:t>
      </w:r>
      <w:r w:rsidR="00D63F49">
        <w:rPr>
          <w:sz w:val="28"/>
          <w:lang w:val="fr-FR"/>
        </w:rPr>
        <w:t>ăm 20</w:t>
      </w:r>
      <w:r w:rsidR="00FA06A2">
        <w:rPr>
          <w:sz w:val="28"/>
          <w:lang w:val="fr-FR"/>
        </w:rPr>
        <w:t>20</w:t>
      </w:r>
      <w:r>
        <w:rPr>
          <w:sz w:val="28"/>
          <w:lang w:val="fr-FR"/>
        </w:rPr>
        <w:t xml:space="preserve"> đến nay</w:t>
      </w:r>
      <w:r w:rsidR="00D63F49">
        <w:rPr>
          <w:sz w:val="28"/>
          <w:lang w:val="fr-FR"/>
        </w:rPr>
        <w:t>, q</w:t>
      </w:r>
      <w:r w:rsidR="00D63F49" w:rsidRPr="009B0879">
        <w:rPr>
          <w:sz w:val="28"/>
          <w:lang w:val="fr-FR"/>
        </w:rPr>
        <w:t>ua công tác đấu tranh phòng, chống ma túy, các lực lượng ch</w:t>
      </w:r>
      <w:r w:rsidR="00D63F49">
        <w:rPr>
          <w:sz w:val="28"/>
          <w:lang w:val="fr-FR"/>
        </w:rPr>
        <w:t xml:space="preserve">ức năng đã thu giữ </w:t>
      </w:r>
      <w:r w:rsidR="00D63F49" w:rsidRPr="006A316F">
        <w:rPr>
          <w:sz w:val="28"/>
          <w:lang w:val="fr-FR"/>
        </w:rPr>
        <w:t xml:space="preserve">tang vật các vụ án </w:t>
      </w:r>
      <w:r w:rsidR="00D63F49" w:rsidRPr="009B0879">
        <w:rPr>
          <w:sz w:val="28"/>
          <w:lang w:val="fr-FR"/>
        </w:rPr>
        <w:t xml:space="preserve">và được Viện </w:t>
      </w:r>
      <w:r w:rsidR="00D63F49">
        <w:rPr>
          <w:sz w:val="28"/>
          <w:lang w:val="fr-FR"/>
        </w:rPr>
        <w:t>K</w:t>
      </w:r>
      <w:r w:rsidR="00D63F49" w:rsidRPr="009B0879">
        <w:rPr>
          <w:sz w:val="28"/>
          <w:lang w:val="fr-FR"/>
        </w:rPr>
        <w:t xml:space="preserve">hoa học hình sự, Bộ Công an </w:t>
      </w:r>
      <w:r w:rsidR="00D63F49">
        <w:rPr>
          <w:sz w:val="28"/>
          <w:lang w:val="fr-FR"/>
        </w:rPr>
        <w:t xml:space="preserve">giám định </w:t>
      </w:r>
      <w:r w:rsidR="00B165C9">
        <w:rPr>
          <w:sz w:val="28"/>
          <w:lang w:val="fr-FR"/>
        </w:rPr>
        <w:t>0</w:t>
      </w:r>
      <w:r w:rsidR="00B24AA9">
        <w:rPr>
          <w:color w:val="000000"/>
          <w:sz w:val="28"/>
          <w:lang w:val="fr-FR"/>
        </w:rPr>
        <w:t>7</w:t>
      </w:r>
      <w:r w:rsidR="00B165C9">
        <w:rPr>
          <w:color w:val="000000"/>
          <w:sz w:val="28"/>
          <w:lang w:val="fr-FR"/>
        </w:rPr>
        <w:t xml:space="preserve"> </w:t>
      </w:r>
      <w:r w:rsidR="00D63F49">
        <w:rPr>
          <w:sz w:val="28"/>
          <w:lang w:val="fr-FR"/>
        </w:rPr>
        <w:t>chất gây nghiện</w:t>
      </w:r>
      <w:r w:rsidR="00227FF2">
        <w:rPr>
          <w:sz w:val="28"/>
          <w:lang w:val="fr-FR"/>
        </w:rPr>
        <w:t>, chất hướng thần</w:t>
      </w:r>
      <w:r w:rsidR="00D63F49">
        <w:rPr>
          <w:sz w:val="28"/>
          <w:lang w:val="fr-FR"/>
        </w:rPr>
        <w:t xml:space="preserve"> mới </w:t>
      </w:r>
      <w:r w:rsidR="00D63F49" w:rsidRPr="009B0879">
        <w:rPr>
          <w:sz w:val="28"/>
          <w:lang w:val="fr-FR"/>
        </w:rPr>
        <w:t>chư</w:t>
      </w:r>
      <w:r w:rsidR="00D63F49">
        <w:rPr>
          <w:sz w:val="28"/>
          <w:lang w:val="fr-FR"/>
        </w:rPr>
        <w:t xml:space="preserve">a có trong danh mục quản lý, bao gồm: </w:t>
      </w:r>
    </w:p>
    <w:p w:rsidR="00B24AA9" w:rsidRDefault="004C27F8" w:rsidP="004C27F8">
      <w:pPr>
        <w:pStyle w:val="ListParagraph"/>
        <w:tabs>
          <w:tab w:val="left" w:pos="0"/>
          <w:tab w:val="left" w:pos="426"/>
          <w:tab w:val="left" w:pos="993"/>
        </w:tabs>
        <w:spacing w:before="120" w:after="120" w:line="276" w:lineRule="auto"/>
        <w:ind w:left="709"/>
        <w:jc w:val="both"/>
      </w:pPr>
      <w:r>
        <w:t>- 04 c</w:t>
      </w:r>
      <w:r w:rsidR="00B24AA9">
        <w:t>hất kích thích, gây ảo giác: 1cp-LSD, 2-FMA, 3-FEA, 3-MMC.</w:t>
      </w:r>
    </w:p>
    <w:p w:rsidR="00B24AA9" w:rsidRPr="007F4A04" w:rsidRDefault="004C27F8" w:rsidP="00846645">
      <w:pPr>
        <w:pStyle w:val="ListParagraph"/>
        <w:tabs>
          <w:tab w:val="left" w:pos="0"/>
          <w:tab w:val="left" w:pos="426"/>
          <w:tab w:val="left" w:pos="993"/>
        </w:tabs>
        <w:spacing w:before="120" w:after="120" w:line="276" w:lineRule="auto"/>
        <w:ind w:left="0" w:firstLine="709"/>
        <w:jc w:val="both"/>
      </w:pPr>
      <w:r>
        <w:t>- 03 chất nhóm c</w:t>
      </w:r>
      <w:r w:rsidR="00B24AA9">
        <w:t>ần sa tổng hợp gây ảo giác: 4F-MDMB-BUTICA, ADB-BUTINACA, 4F-ABUTINACA.</w:t>
      </w:r>
    </w:p>
    <w:p w:rsidR="00356CA9" w:rsidRDefault="00356CA9" w:rsidP="00CA0866">
      <w:pPr>
        <w:spacing w:before="120" w:after="120" w:line="340" w:lineRule="exact"/>
        <w:ind w:firstLine="567"/>
        <w:jc w:val="both"/>
        <w:rPr>
          <w:lang w:val="fr-FR"/>
        </w:rPr>
      </w:pPr>
      <w:r>
        <w:rPr>
          <w:lang w:val="fr-FR"/>
        </w:rPr>
        <w:t xml:space="preserve">Các chất này đều là các chất hướng thần mới (NPS) mà </w:t>
      </w:r>
      <w:r w:rsidR="00554F60">
        <w:rPr>
          <w:lang w:val="fr-FR"/>
        </w:rPr>
        <w:t xml:space="preserve">Ủy ban kiểm soát ma túy - </w:t>
      </w:r>
      <w:r>
        <w:rPr>
          <w:lang w:val="fr-FR"/>
        </w:rPr>
        <w:t xml:space="preserve">Liên </w:t>
      </w:r>
      <w:r w:rsidR="00CA0866">
        <w:rPr>
          <w:lang w:val="fr-FR"/>
        </w:rPr>
        <w:t>h</w:t>
      </w:r>
      <w:r>
        <w:rPr>
          <w:lang w:val="fr-FR"/>
        </w:rPr>
        <w:t xml:space="preserve">ợp quốc đã ghi nhận và thống kê. </w:t>
      </w:r>
      <w:r w:rsidRPr="009B0879">
        <w:rPr>
          <w:lang w:val="fr-FR"/>
        </w:rPr>
        <w:t xml:space="preserve">Viện </w:t>
      </w:r>
      <w:r>
        <w:rPr>
          <w:lang w:val="fr-FR"/>
        </w:rPr>
        <w:t>K</w:t>
      </w:r>
      <w:r w:rsidRPr="009B0879">
        <w:rPr>
          <w:lang w:val="fr-FR"/>
        </w:rPr>
        <w:t>hoa học hình sự, Bộ C</w:t>
      </w:r>
      <w:r>
        <w:rPr>
          <w:lang w:val="fr-FR"/>
        </w:rPr>
        <w:t xml:space="preserve">ông an cũng đã có văn bản báo cáo và đề xuất đưa </w:t>
      </w:r>
      <w:r w:rsidR="00B165C9">
        <w:rPr>
          <w:lang w:val="fr-FR"/>
        </w:rPr>
        <w:t>0</w:t>
      </w:r>
      <w:r w:rsidR="0045039D">
        <w:rPr>
          <w:lang w:val="fr-FR"/>
        </w:rPr>
        <w:t>7</w:t>
      </w:r>
      <w:r>
        <w:rPr>
          <w:lang w:val="fr-FR"/>
        </w:rPr>
        <w:t xml:space="preserve"> chất trên vào danh mục kiểm soát.</w:t>
      </w:r>
    </w:p>
    <w:p w:rsidR="0021210D" w:rsidRDefault="0021210D" w:rsidP="00476708">
      <w:pPr>
        <w:pStyle w:val="NoSpacing"/>
        <w:tabs>
          <w:tab w:val="left" w:pos="1276"/>
        </w:tabs>
        <w:spacing w:before="120" w:after="120" w:line="340" w:lineRule="exact"/>
        <w:ind w:firstLine="709"/>
        <w:jc w:val="both"/>
        <w:rPr>
          <w:sz w:val="28"/>
          <w:lang w:val="fr-FR"/>
        </w:rPr>
      </w:pPr>
      <w:r>
        <w:rPr>
          <w:sz w:val="28"/>
          <w:lang w:val="fr-FR"/>
        </w:rPr>
        <w:t>Tháng 1</w:t>
      </w:r>
      <w:r w:rsidR="0045039D">
        <w:rPr>
          <w:sz w:val="28"/>
          <w:lang w:val="fr-FR"/>
        </w:rPr>
        <w:t>2</w:t>
      </w:r>
      <w:r>
        <w:rPr>
          <w:sz w:val="28"/>
          <w:lang w:val="fr-FR"/>
        </w:rPr>
        <w:t>/20</w:t>
      </w:r>
      <w:r w:rsidR="0045039D">
        <w:rPr>
          <w:sz w:val="28"/>
          <w:lang w:val="fr-FR"/>
        </w:rPr>
        <w:t>21</w:t>
      </w:r>
      <w:r>
        <w:rPr>
          <w:sz w:val="28"/>
          <w:lang w:val="fr-FR"/>
        </w:rPr>
        <w:t xml:space="preserve">, Tổ chức Y tế thế giới (WHO) đã xem xét và đánh giá tổng thể </w:t>
      </w:r>
      <w:r w:rsidR="006E747E">
        <w:rPr>
          <w:sz w:val="28"/>
          <w:lang w:val="fr-FR"/>
        </w:rPr>
        <w:t>một số</w:t>
      </w:r>
      <w:r>
        <w:rPr>
          <w:sz w:val="28"/>
          <w:lang w:val="fr-FR"/>
        </w:rPr>
        <w:t xml:space="preserve"> chất hướng thần mới và </w:t>
      </w:r>
      <w:r w:rsidR="0007363D">
        <w:rPr>
          <w:sz w:val="28"/>
          <w:lang w:val="fr-FR"/>
        </w:rPr>
        <w:t xml:space="preserve">kiến nghị đưa vào danh mục </w:t>
      </w:r>
      <w:r>
        <w:rPr>
          <w:sz w:val="28"/>
          <w:lang w:val="fr-FR"/>
        </w:rPr>
        <w:t xml:space="preserve">kiểm soát của các Công ước quốc tế và sẽ được bỏ phiếu thông qua vào phiên họp CND đầu năm </w:t>
      </w:r>
      <w:r>
        <w:rPr>
          <w:sz w:val="28"/>
          <w:lang w:val="fr-FR"/>
        </w:rPr>
        <w:lastRenderedPageBreak/>
        <w:t xml:space="preserve">sau. Trong đó, có </w:t>
      </w:r>
      <w:r w:rsidR="00B165C9">
        <w:rPr>
          <w:sz w:val="28"/>
          <w:lang w:val="fr-FR"/>
        </w:rPr>
        <w:t>0</w:t>
      </w:r>
      <w:r w:rsidR="00AD4F5D">
        <w:rPr>
          <w:color w:val="000000"/>
          <w:sz w:val="28"/>
          <w:lang w:val="fr-FR"/>
        </w:rPr>
        <w:t>3</w:t>
      </w:r>
      <w:r>
        <w:rPr>
          <w:sz w:val="28"/>
          <w:lang w:val="fr-FR"/>
        </w:rPr>
        <w:t xml:space="preserve"> chất mới chưa có trong danh mục kiểm soát của Việt Nam, bao gồm: </w:t>
      </w:r>
    </w:p>
    <w:p w:rsidR="00AD4F5D" w:rsidRPr="008E14F6" w:rsidRDefault="00AC7514" w:rsidP="00476708">
      <w:pPr>
        <w:pStyle w:val="ListParagraph"/>
        <w:numPr>
          <w:ilvl w:val="0"/>
          <w:numId w:val="29"/>
        </w:numPr>
        <w:tabs>
          <w:tab w:val="left" w:pos="284"/>
          <w:tab w:val="left" w:pos="851"/>
        </w:tabs>
        <w:spacing w:before="120" w:after="120" w:line="276" w:lineRule="auto"/>
        <w:ind w:left="0" w:firstLine="709"/>
        <w:jc w:val="both"/>
      </w:pPr>
      <w:r>
        <w:t>01 chất nhóm c</w:t>
      </w:r>
      <w:r w:rsidR="00AD4F5D">
        <w:t xml:space="preserve">ần sa tổng hợp: </w:t>
      </w:r>
      <w:r w:rsidR="00AD4F5D" w:rsidRPr="008E14F6">
        <w:t>4F-MDMB-BICA</w:t>
      </w:r>
    </w:p>
    <w:p w:rsidR="00AD4F5D" w:rsidRPr="008E14F6" w:rsidRDefault="00AC7514" w:rsidP="00476708">
      <w:pPr>
        <w:pStyle w:val="ListParagraph"/>
        <w:numPr>
          <w:ilvl w:val="0"/>
          <w:numId w:val="29"/>
        </w:numPr>
        <w:tabs>
          <w:tab w:val="left" w:pos="284"/>
          <w:tab w:val="left" w:pos="851"/>
        </w:tabs>
        <w:spacing w:before="120" w:after="120" w:line="276" w:lineRule="auto"/>
        <w:ind w:left="0" w:firstLine="709"/>
        <w:jc w:val="both"/>
      </w:pPr>
      <w:r>
        <w:t>02 chất nhóm t</w:t>
      </w:r>
      <w:r w:rsidR="00AD4F5D">
        <w:t xml:space="preserve">huốc phiện tổng hợp: </w:t>
      </w:r>
      <w:r w:rsidR="00AD4F5D" w:rsidRPr="008E14F6">
        <w:t>Brorphine</w:t>
      </w:r>
      <w:r w:rsidR="00AD4F5D">
        <w:t xml:space="preserve">, </w:t>
      </w:r>
      <w:r w:rsidR="00AD4F5D" w:rsidRPr="008E14F6">
        <w:t>Metonitazene</w:t>
      </w:r>
    </w:p>
    <w:p w:rsidR="00BD5D54" w:rsidRDefault="003C2250" w:rsidP="00476708">
      <w:pPr>
        <w:pStyle w:val="NoSpacing"/>
        <w:tabs>
          <w:tab w:val="left" w:pos="993"/>
        </w:tabs>
        <w:spacing w:before="120" w:after="120" w:line="340" w:lineRule="exact"/>
        <w:ind w:firstLine="709"/>
        <w:jc w:val="both"/>
        <w:rPr>
          <w:sz w:val="28"/>
          <w:lang w:val="fr-FR"/>
        </w:rPr>
      </w:pPr>
      <w:r>
        <w:rPr>
          <w:sz w:val="28"/>
          <w:lang w:val="fr-FR"/>
        </w:rPr>
        <w:t xml:space="preserve">Các chất này đều là chất </w:t>
      </w:r>
      <w:r w:rsidR="002D737A">
        <w:rPr>
          <w:sz w:val="28"/>
          <w:lang w:val="fr-FR"/>
        </w:rPr>
        <w:t>gây nghiện, chất hướng thần</w:t>
      </w:r>
      <w:r w:rsidR="00C61EA4">
        <w:rPr>
          <w:sz w:val="28"/>
          <w:lang w:val="fr-FR"/>
        </w:rPr>
        <w:t xml:space="preserve"> không có ứng dụng hợp pháp và </w:t>
      </w:r>
      <w:r>
        <w:rPr>
          <w:sz w:val="28"/>
          <w:lang w:val="fr-FR"/>
        </w:rPr>
        <w:t>đã được kiểm soát ở nhiều nước</w:t>
      </w:r>
      <w:r w:rsidR="00C61EA4">
        <w:rPr>
          <w:sz w:val="28"/>
          <w:lang w:val="fr-FR"/>
        </w:rPr>
        <w:t xml:space="preserve"> như </w:t>
      </w:r>
      <w:r w:rsidR="00C31ABC">
        <w:rPr>
          <w:sz w:val="28"/>
          <w:lang w:val="fr-FR"/>
        </w:rPr>
        <w:t xml:space="preserve">Mỹ, Nhật, </w:t>
      </w:r>
      <w:r w:rsidR="00C61EA4">
        <w:rPr>
          <w:sz w:val="28"/>
          <w:lang w:val="fr-FR"/>
        </w:rPr>
        <w:t>Đức, Trung Quốc</w:t>
      </w:r>
      <w:r w:rsidR="00C31ABC">
        <w:rPr>
          <w:sz w:val="28"/>
          <w:lang w:val="fr-FR"/>
        </w:rPr>
        <w:t>…</w:t>
      </w:r>
      <w:r w:rsidR="006E2629">
        <w:rPr>
          <w:sz w:val="28"/>
          <w:lang w:val="fr-FR"/>
        </w:rPr>
        <w:t>, do đó việc bổ sung vào danh mục k</w:t>
      </w:r>
      <w:r w:rsidR="00DB747C">
        <w:rPr>
          <w:sz w:val="28"/>
          <w:lang w:val="fr-FR"/>
        </w:rPr>
        <w:t xml:space="preserve">iểm soát của Việt Nam không gây ảnh hưởng đến </w:t>
      </w:r>
      <w:r w:rsidR="002D737A">
        <w:rPr>
          <w:sz w:val="28"/>
          <w:lang w:val="fr-FR"/>
        </w:rPr>
        <w:t xml:space="preserve">phát triển </w:t>
      </w:r>
      <w:r w:rsidR="00DB747C">
        <w:rPr>
          <w:sz w:val="28"/>
          <w:lang w:val="fr-FR"/>
        </w:rPr>
        <w:t xml:space="preserve">kinh tế, xã hội nhưng lại có </w:t>
      </w:r>
      <w:r w:rsidR="002D737A">
        <w:rPr>
          <w:sz w:val="28"/>
          <w:lang w:val="fr-FR"/>
        </w:rPr>
        <w:t>tác dụng</w:t>
      </w:r>
      <w:r w:rsidR="00DB747C">
        <w:rPr>
          <w:sz w:val="28"/>
          <w:lang w:val="fr-FR"/>
        </w:rPr>
        <w:t xml:space="preserve"> lớn trong việc hạn chế xu hướng các ma túy mới du nhập vào Việt Nam</w:t>
      </w:r>
      <w:r w:rsidR="00D24BDA">
        <w:rPr>
          <w:sz w:val="28"/>
          <w:lang w:val="fr-FR"/>
        </w:rPr>
        <w:t xml:space="preserve">. Hơn nữa, sau khi được các nước thông qua, CND sẽ đưa vào danh mục kiểm soát quốc tế theo các Công ước Liên hợp quốc </w:t>
      </w:r>
      <w:r w:rsidR="00021B5E">
        <w:rPr>
          <w:sz w:val="28"/>
          <w:lang w:val="fr-FR"/>
        </w:rPr>
        <w:t xml:space="preserve">vào </w:t>
      </w:r>
      <w:r w:rsidR="00D24BDA">
        <w:rPr>
          <w:sz w:val="28"/>
          <w:lang w:val="fr-FR"/>
        </w:rPr>
        <w:t>năm 202</w:t>
      </w:r>
      <w:r w:rsidR="00AD4F5D">
        <w:rPr>
          <w:sz w:val="28"/>
          <w:lang w:val="fr-FR"/>
        </w:rPr>
        <w:t>2</w:t>
      </w:r>
      <w:r w:rsidR="00D24BDA">
        <w:rPr>
          <w:sz w:val="28"/>
          <w:lang w:val="fr-FR"/>
        </w:rPr>
        <w:t xml:space="preserve">, do đó, việc đưa vào trong lần sửa đổi Nghị định này </w:t>
      </w:r>
      <w:r w:rsidR="00C97544">
        <w:rPr>
          <w:sz w:val="28"/>
          <w:lang w:val="fr-FR"/>
        </w:rPr>
        <w:t>là đón đầu xu hướng, hạn chế sự lạc hậu lỗi thời của Nghị định mới và giảm thiểu số lần sửa đổi</w:t>
      </w:r>
      <w:r w:rsidR="003B76BF">
        <w:rPr>
          <w:sz w:val="28"/>
          <w:lang w:val="fr-FR"/>
        </w:rPr>
        <w:t>, bổ sung</w:t>
      </w:r>
      <w:r w:rsidR="0007363D">
        <w:rPr>
          <w:sz w:val="28"/>
          <w:lang w:val="fr-FR"/>
        </w:rPr>
        <w:t xml:space="preserve"> </w:t>
      </w:r>
      <w:r w:rsidR="003B76BF">
        <w:rPr>
          <w:sz w:val="28"/>
          <w:lang w:val="fr-FR"/>
        </w:rPr>
        <w:t>danh mục chất ma túy cần kiểm soát</w:t>
      </w:r>
      <w:r w:rsidR="00C97544">
        <w:rPr>
          <w:sz w:val="28"/>
          <w:lang w:val="fr-FR"/>
        </w:rPr>
        <w:t>.</w:t>
      </w:r>
    </w:p>
    <w:p w:rsidR="00817BA9" w:rsidRDefault="00F970E0" w:rsidP="00476708">
      <w:pPr>
        <w:tabs>
          <w:tab w:val="left" w:pos="709"/>
        </w:tabs>
        <w:spacing w:before="120" w:after="120" w:line="340" w:lineRule="exact"/>
        <w:ind w:firstLine="709"/>
        <w:jc w:val="both"/>
      </w:pPr>
      <w:r>
        <w:rPr>
          <w:color w:val="000000"/>
        </w:rPr>
        <w:t>b</w:t>
      </w:r>
      <w:r w:rsidR="006F0A76">
        <w:rPr>
          <w:color w:val="000000"/>
        </w:rPr>
        <w:t>,</w:t>
      </w:r>
      <w:r w:rsidR="00892635" w:rsidRPr="00036D1A">
        <w:rPr>
          <w:color w:val="000000"/>
        </w:rPr>
        <w:t xml:space="preserve"> Bổ sung 0</w:t>
      </w:r>
      <w:r w:rsidR="00163ED7">
        <w:rPr>
          <w:color w:val="000000"/>
        </w:rPr>
        <w:t>3</w:t>
      </w:r>
      <w:r w:rsidR="00892635" w:rsidRPr="00036D1A">
        <w:rPr>
          <w:color w:val="000000"/>
        </w:rPr>
        <w:t xml:space="preserve"> chất vào Danh mục III “ Các chất ma túy được dùng trong phân tích, kiểm nghiệm, nghiên</w:t>
      </w:r>
      <w:r w:rsidR="00892635" w:rsidRPr="00645CC9">
        <w:t xml:space="preserve"> cứu khoa học, điều tra tội phạm hoặc trong lĩnh vực y tế</w:t>
      </w:r>
      <w:r w:rsidR="00892635">
        <w:t>, thú y</w:t>
      </w:r>
      <w:r w:rsidR="00892635" w:rsidRPr="00645CC9">
        <w:t xml:space="preserve"> theo quy định của cơ quan có thẩm quyền</w:t>
      </w:r>
      <w:r w:rsidR="00892635">
        <w:t>” như sau:</w:t>
      </w:r>
    </w:p>
    <w:p w:rsidR="00EF77E8" w:rsidRDefault="002A6D2F" w:rsidP="00476708">
      <w:pPr>
        <w:pStyle w:val="NoSpacing"/>
        <w:tabs>
          <w:tab w:val="left" w:pos="709"/>
        </w:tabs>
        <w:spacing w:before="120" w:after="120" w:line="340" w:lineRule="exact"/>
        <w:jc w:val="both"/>
        <w:rPr>
          <w:sz w:val="28"/>
          <w:lang w:val="fr-FR"/>
        </w:rPr>
      </w:pPr>
      <w:r>
        <w:rPr>
          <w:sz w:val="28"/>
          <w:lang w:val="fr-FR"/>
        </w:rPr>
        <w:tab/>
      </w:r>
      <w:r w:rsidR="00EF77E8">
        <w:rPr>
          <w:sz w:val="28"/>
          <w:lang w:val="fr-FR"/>
        </w:rPr>
        <w:t>T</w:t>
      </w:r>
      <w:r w:rsidR="00EF77E8" w:rsidRPr="009B0879">
        <w:rPr>
          <w:sz w:val="28"/>
          <w:lang w:val="fr-FR"/>
        </w:rPr>
        <w:t xml:space="preserve">ại phiên họp lần thứ </w:t>
      </w:r>
      <w:r w:rsidR="00EF77E8">
        <w:rPr>
          <w:sz w:val="28"/>
          <w:lang w:val="fr-FR"/>
        </w:rPr>
        <w:t>64</w:t>
      </w:r>
      <w:r w:rsidR="00EF77E8" w:rsidRPr="009B0879">
        <w:rPr>
          <w:sz w:val="28"/>
          <w:lang w:val="fr-FR"/>
        </w:rPr>
        <w:t xml:space="preserve"> của Ủy ban kiểm soát ma túy Liên </w:t>
      </w:r>
      <w:r w:rsidR="00EF77E8">
        <w:rPr>
          <w:sz w:val="28"/>
          <w:lang w:val="fr-FR"/>
        </w:rPr>
        <w:t>h</w:t>
      </w:r>
      <w:r w:rsidR="00EF77E8" w:rsidRPr="009B0879">
        <w:rPr>
          <w:sz w:val="28"/>
          <w:lang w:val="fr-FR"/>
        </w:rPr>
        <w:t xml:space="preserve">ợp quốc </w:t>
      </w:r>
      <w:r w:rsidR="00EF77E8">
        <w:rPr>
          <w:sz w:val="28"/>
          <w:lang w:val="fr-FR"/>
        </w:rPr>
        <w:t xml:space="preserve">(CND) </w:t>
      </w:r>
      <w:r w:rsidR="00EF77E8" w:rsidRPr="009B0879">
        <w:rPr>
          <w:sz w:val="28"/>
          <w:lang w:val="fr-FR"/>
        </w:rPr>
        <w:t>năm 20</w:t>
      </w:r>
      <w:r w:rsidR="00EF77E8">
        <w:rPr>
          <w:sz w:val="28"/>
          <w:lang w:val="fr-FR"/>
        </w:rPr>
        <w:t>21</w:t>
      </w:r>
      <w:r w:rsidR="00EF77E8" w:rsidRPr="009B0879">
        <w:rPr>
          <w:sz w:val="28"/>
          <w:lang w:val="fr-FR"/>
        </w:rPr>
        <w:t xml:space="preserve">, các nước đã thống nhất </w:t>
      </w:r>
      <w:r w:rsidR="00EF77E8">
        <w:rPr>
          <w:sz w:val="28"/>
          <w:szCs w:val="28"/>
          <w:lang w:val="fr-FR"/>
        </w:rPr>
        <w:t xml:space="preserve">bổ sung </w:t>
      </w:r>
      <w:r w:rsidR="002D737A">
        <w:rPr>
          <w:sz w:val="28"/>
          <w:szCs w:val="28"/>
          <w:lang w:val="fr-FR"/>
        </w:rPr>
        <w:t>0</w:t>
      </w:r>
      <w:r w:rsidR="00043D97">
        <w:rPr>
          <w:color w:val="000000"/>
          <w:sz w:val="28"/>
          <w:szCs w:val="28"/>
          <w:lang w:val="fr-FR"/>
        </w:rPr>
        <w:t>3</w:t>
      </w:r>
      <w:r w:rsidR="002D737A">
        <w:rPr>
          <w:color w:val="000000"/>
          <w:sz w:val="28"/>
          <w:szCs w:val="28"/>
          <w:lang w:val="fr-FR"/>
        </w:rPr>
        <w:t xml:space="preserve"> </w:t>
      </w:r>
      <w:r w:rsidR="00EF77E8">
        <w:rPr>
          <w:sz w:val="28"/>
          <w:szCs w:val="28"/>
          <w:lang w:val="fr-FR"/>
        </w:rPr>
        <w:t xml:space="preserve">chất </w:t>
      </w:r>
      <w:r w:rsidR="00EF77E8" w:rsidRPr="0095423B">
        <w:rPr>
          <w:sz w:val="28"/>
          <w:lang w:val="fr-FR"/>
        </w:rPr>
        <w:t xml:space="preserve">vào danh mục kiểm soát </w:t>
      </w:r>
      <w:r w:rsidR="00EF77E8">
        <w:rPr>
          <w:sz w:val="28"/>
          <w:lang w:val="fr-FR"/>
        </w:rPr>
        <w:t>theo</w:t>
      </w:r>
      <w:r w:rsidR="00EF77E8" w:rsidRPr="0095423B">
        <w:rPr>
          <w:sz w:val="28"/>
          <w:lang w:val="fr-FR"/>
        </w:rPr>
        <w:t xml:space="preserve"> Công ước quốc tế về thống nhất các chất ma túy năm 1961 và Công ước về </w:t>
      </w:r>
      <w:r w:rsidR="00EF77E8">
        <w:rPr>
          <w:sz w:val="28"/>
          <w:lang w:val="fr-FR"/>
        </w:rPr>
        <w:t xml:space="preserve">các chất hướng thần năm 1971, bao gồm : </w:t>
      </w:r>
    </w:p>
    <w:p w:rsidR="00892635" w:rsidRDefault="00892635" w:rsidP="00476708">
      <w:pPr>
        <w:tabs>
          <w:tab w:val="left" w:pos="709"/>
        </w:tabs>
        <w:spacing w:before="120" w:after="120" w:line="340" w:lineRule="exact"/>
        <w:ind w:firstLine="709"/>
        <w:jc w:val="both"/>
        <w:rPr>
          <w:lang w:val="fr-FR"/>
        </w:rPr>
      </w:pPr>
      <w:r>
        <w:rPr>
          <w:lang w:val="fr-FR"/>
        </w:rPr>
        <w:t xml:space="preserve">Nhóm </w:t>
      </w:r>
      <w:r w:rsidRPr="009908DE">
        <w:rPr>
          <w:lang w:val="fr-FR"/>
        </w:rPr>
        <w:t>Benzodiazepines</w:t>
      </w:r>
      <w:r>
        <w:rPr>
          <w:lang w:val="fr-FR"/>
        </w:rPr>
        <w:t xml:space="preserve"> : </w:t>
      </w:r>
    </w:p>
    <w:p w:rsidR="00163ED7" w:rsidRPr="008E14F6" w:rsidRDefault="00020016" w:rsidP="00476708">
      <w:pPr>
        <w:pStyle w:val="ListParagraph"/>
        <w:numPr>
          <w:ilvl w:val="0"/>
          <w:numId w:val="27"/>
        </w:numPr>
        <w:tabs>
          <w:tab w:val="left" w:pos="284"/>
          <w:tab w:val="left" w:pos="851"/>
        </w:tabs>
        <w:spacing w:before="120" w:after="120" w:line="276" w:lineRule="auto"/>
        <w:ind w:left="0" w:firstLine="709"/>
        <w:jc w:val="both"/>
      </w:pPr>
      <w:r>
        <w:t xml:space="preserve">Clonazolam </w:t>
      </w:r>
      <w:r w:rsidR="00163ED7" w:rsidRPr="008E14F6">
        <w:t>(</w:t>
      </w:r>
      <w:r w:rsidR="00163ED7">
        <w:t xml:space="preserve">Bảng </w:t>
      </w:r>
      <w:r w:rsidR="00163ED7" w:rsidRPr="008E14F6">
        <w:t>IV</w:t>
      </w:r>
      <w:r w:rsidR="00163ED7">
        <w:t>, Công ước các chất hướng thần năm 1971</w:t>
      </w:r>
      <w:r w:rsidR="00163ED7" w:rsidRPr="008E14F6">
        <w:t>)</w:t>
      </w:r>
    </w:p>
    <w:p w:rsidR="00163ED7" w:rsidRPr="008E14F6" w:rsidRDefault="00020016" w:rsidP="00476708">
      <w:pPr>
        <w:pStyle w:val="ListParagraph"/>
        <w:numPr>
          <w:ilvl w:val="0"/>
          <w:numId w:val="27"/>
        </w:numPr>
        <w:tabs>
          <w:tab w:val="left" w:pos="284"/>
          <w:tab w:val="left" w:pos="851"/>
        </w:tabs>
        <w:spacing w:before="120" w:after="120" w:line="276" w:lineRule="auto"/>
        <w:ind w:left="0" w:firstLine="709"/>
        <w:jc w:val="both"/>
      </w:pPr>
      <w:r>
        <w:t xml:space="preserve">Diclazepam </w:t>
      </w:r>
      <w:r w:rsidR="00163ED7" w:rsidRPr="008E14F6">
        <w:t>(</w:t>
      </w:r>
      <w:r w:rsidR="00163ED7">
        <w:t xml:space="preserve">Bảng </w:t>
      </w:r>
      <w:r w:rsidR="00163ED7" w:rsidRPr="008E14F6">
        <w:t>IV</w:t>
      </w:r>
      <w:r w:rsidR="00163ED7">
        <w:t>, Công ước các chất hướng thần năm 1971</w:t>
      </w:r>
      <w:r w:rsidR="00163ED7" w:rsidRPr="008E14F6">
        <w:t>)</w:t>
      </w:r>
    </w:p>
    <w:p w:rsidR="00EF77E8" w:rsidRPr="008C51ED" w:rsidRDefault="00020016" w:rsidP="00476708">
      <w:pPr>
        <w:pStyle w:val="ListParagraph"/>
        <w:numPr>
          <w:ilvl w:val="0"/>
          <w:numId w:val="27"/>
        </w:numPr>
        <w:tabs>
          <w:tab w:val="left" w:pos="284"/>
          <w:tab w:val="left" w:pos="851"/>
        </w:tabs>
        <w:spacing w:before="120" w:after="120" w:line="340" w:lineRule="exact"/>
        <w:ind w:left="0" w:firstLine="709"/>
        <w:jc w:val="both"/>
        <w:rPr>
          <w:lang w:val="fr-FR"/>
        </w:rPr>
      </w:pPr>
      <w:r>
        <w:t xml:space="preserve">Flubromazolam </w:t>
      </w:r>
      <w:r w:rsidR="00163ED7" w:rsidRPr="008C51ED">
        <w:t>(Bảng IV, Công ước các chất hướng thần năm 1971)</w:t>
      </w:r>
    </w:p>
    <w:p w:rsidR="0083552E" w:rsidRDefault="006B3EC8" w:rsidP="00476708">
      <w:pPr>
        <w:tabs>
          <w:tab w:val="left" w:pos="567"/>
        </w:tabs>
        <w:spacing w:before="120" w:after="120" w:line="340" w:lineRule="exact"/>
        <w:ind w:firstLine="709"/>
        <w:jc w:val="both"/>
      </w:pPr>
      <w:r w:rsidRPr="00607296">
        <w:rPr>
          <w:b/>
        </w:rPr>
        <w:t>2.</w:t>
      </w:r>
      <w:r w:rsidR="00607296" w:rsidRPr="00607296">
        <w:rPr>
          <w:b/>
        </w:rPr>
        <w:t>5</w:t>
      </w:r>
      <w:r w:rsidR="000865B2" w:rsidRPr="00607296">
        <w:rPr>
          <w:b/>
        </w:rPr>
        <w:t>.</w:t>
      </w:r>
      <w:r w:rsidR="00607296">
        <w:t xml:space="preserve"> </w:t>
      </w:r>
      <w:r w:rsidR="0083552E">
        <w:t>Chuyển 2 tiền chất từ Danh mục IVB sang Danh mục IVA để đảm bảo phù hợp với tên Danh mục</w:t>
      </w:r>
      <w:r w:rsidR="000865B2">
        <w:t>:</w:t>
      </w:r>
    </w:p>
    <w:p w:rsidR="000865B2" w:rsidRDefault="000865B2" w:rsidP="00476708">
      <w:pPr>
        <w:tabs>
          <w:tab w:val="left" w:pos="567"/>
        </w:tabs>
        <w:spacing w:before="120" w:after="120" w:line="340" w:lineRule="exact"/>
        <w:ind w:firstLine="709"/>
        <w:jc w:val="both"/>
      </w:pPr>
      <w:r>
        <w:t xml:space="preserve">- </w:t>
      </w:r>
      <w:r w:rsidRPr="000865B2">
        <w:t>Diethylamine</w:t>
      </w:r>
      <w:r>
        <w:t xml:space="preserve"> (</w:t>
      </w:r>
      <w:r w:rsidRPr="000865B2">
        <w:t>N-ethylethanamine</w:t>
      </w:r>
      <w:r>
        <w:t>) do tham gia vào cấu trúc của chất ma túy</w:t>
      </w:r>
      <w:r w:rsidR="00AE069D">
        <w:t xml:space="preserve"> LSD</w:t>
      </w:r>
      <w:r>
        <w:t>.</w:t>
      </w:r>
    </w:p>
    <w:p w:rsidR="000865B2" w:rsidRDefault="000865B2" w:rsidP="00476708">
      <w:pPr>
        <w:tabs>
          <w:tab w:val="left" w:pos="567"/>
        </w:tabs>
        <w:spacing w:before="120" w:after="120" w:line="340" w:lineRule="exact"/>
        <w:ind w:firstLine="709"/>
        <w:jc w:val="both"/>
      </w:pPr>
      <w:r>
        <w:t>- Methylamine (</w:t>
      </w:r>
      <w:r w:rsidRPr="000865B2">
        <w:t>Methanamine</w:t>
      </w:r>
      <w:r>
        <w:t xml:space="preserve">) do tham gia vào cấu trúc của chất ma túy </w:t>
      </w:r>
      <w:r w:rsidR="00AE069D">
        <w:t>Methamphetamine</w:t>
      </w:r>
      <w:r>
        <w:t>.</w:t>
      </w:r>
    </w:p>
    <w:p w:rsidR="000865B2" w:rsidRPr="00291900" w:rsidRDefault="000865B2" w:rsidP="000865B2">
      <w:pPr>
        <w:tabs>
          <w:tab w:val="left" w:pos="709"/>
          <w:tab w:val="left" w:pos="993"/>
        </w:tabs>
        <w:spacing w:before="120" w:after="120" w:line="340" w:lineRule="exact"/>
        <w:jc w:val="both"/>
        <w:rPr>
          <w:color w:val="C0504D" w:themeColor="accent2"/>
        </w:rPr>
      </w:pPr>
      <w:r>
        <w:tab/>
      </w:r>
      <w:r w:rsidRPr="003A5FD2">
        <w:rPr>
          <w:b/>
          <w:color w:val="000000" w:themeColor="text1"/>
        </w:rPr>
        <w:t>2.</w:t>
      </w:r>
      <w:r w:rsidR="00607296" w:rsidRPr="003A5FD2">
        <w:rPr>
          <w:b/>
          <w:color w:val="000000" w:themeColor="text1"/>
        </w:rPr>
        <w:t>6</w:t>
      </w:r>
      <w:r w:rsidRPr="003A5FD2">
        <w:rPr>
          <w:b/>
          <w:color w:val="000000" w:themeColor="text1"/>
        </w:rPr>
        <w:t>.</w:t>
      </w:r>
      <w:r w:rsidRPr="003A5FD2">
        <w:rPr>
          <w:color w:val="000000" w:themeColor="text1"/>
        </w:rPr>
        <w:t xml:space="preserve"> </w:t>
      </w:r>
      <w:r w:rsidR="00F3115A" w:rsidRPr="003A5FD2">
        <w:rPr>
          <w:color w:val="000000" w:themeColor="text1"/>
        </w:rPr>
        <w:t>S</w:t>
      </w:r>
      <w:r w:rsidRPr="003A5FD2">
        <w:rPr>
          <w:color w:val="000000" w:themeColor="text1"/>
        </w:rPr>
        <w:t>ửa đổi nội dung</w:t>
      </w:r>
      <w:r w:rsidR="00F3115A" w:rsidRPr="003A5FD2">
        <w:rPr>
          <w:color w:val="000000" w:themeColor="text1"/>
        </w:rPr>
        <w:t xml:space="preserve"> 2 chất ma túy thuộc Danh mục ID như</w:t>
      </w:r>
      <w:r w:rsidRPr="003A5FD2">
        <w:rPr>
          <w:color w:val="000000" w:themeColor="text1"/>
        </w:rPr>
        <w:t xml:space="preserve"> sau:</w:t>
      </w:r>
    </w:p>
    <w:p w:rsidR="000865B2" w:rsidRPr="00E10476" w:rsidRDefault="000865B2" w:rsidP="000865B2">
      <w:pPr>
        <w:pStyle w:val="ListParagraph"/>
        <w:tabs>
          <w:tab w:val="left" w:pos="567"/>
          <w:tab w:val="left" w:pos="993"/>
        </w:tabs>
        <w:spacing w:before="120" w:after="120" w:line="340" w:lineRule="exact"/>
        <w:ind w:left="0" w:firstLine="709"/>
        <w:jc w:val="both"/>
      </w:pPr>
      <w:r w:rsidRPr="00E10476">
        <w:t>“</w:t>
      </w:r>
      <w:r w:rsidRPr="00E10476">
        <w:rPr>
          <w:i/>
        </w:rPr>
        <w:t>Cần sa và các chế phẩm cần sa</w:t>
      </w:r>
      <w:r w:rsidRPr="00E10476">
        <w:t>” sửa thành “</w:t>
      </w:r>
      <w:r w:rsidRPr="00E10476">
        <w:rPr>
          <w:i/>
        </w:rPr>
        <w:t xml:space="preserve">Cây cần sa, nhựa cần sa và các chế phẩm từ </w:t>
      </w:r>
      <w:r w:rsidR="00050952" w:rsidRPr="00E10476">
        <w:rPr>
          <w:i/>
        </w:rPr>
        <w:t xml:space="preserve">cây </w:t>
      </w:r>
      <w:r w:rsidRPr="00E10476">
        <w:rPr>
          <w:i/>
        </w:rPr>
        <w:t>cần sa</w:t>
      </w:r>
      <w:r w:rsidRPr="00E10476">
        <w:t>”.</w:t>
      </w:r>
    </w:p>
    <w:p w:rsidR="000865B2" w:rsidRPr="00E10476" w:rsidRDefault="000865B2" w:rsidP="000865B2">
      <w:pPr>
        <w:pStyle w:val="ListParagraph"/>
        <w:tabs>
          <w:tab w:val="left" w:pos="567"/>
          <w:tab w:val="left" w:pos="993"/>
        </w:tabs>
        <w:spacing w:before="120" w:after="120" w:line="340" w:lineRule="exact"/>
        <w:ind w:left="0" w:firstLine="709"/>
        <w:jc w:val="both"/>
      </w:pPr>
      <w:r w:rsidRPr="00E10476">
        <w:t>“</w:t>
      </w:r>
      <w:r w:rsidRPr="00E10476">
        <w:rPr>
          <w:i/>
        </w:rPr>
        <w:t>Thuốc phiện và các chế phẩm từ thuốc phiện</w:t>
      </w:r>
      <w:r w:rsidRPr="00E10476">
        <w:t>” sửa thành “</w:t>
      </w:r>
      <w:r w:rsidRPr="00E10476">
        <w:rPr>
          <w:i/>
        </w:rPr>
        <w:t xml:space="preserve">Cây thuốc phiện, nhựa thuốc phiện và các chế phẩm từ </w:t>
      </w:r>
      <w:r w:rsidR="00050952" w:rsidRPr="00E10476">
        <w:rPr>
          <w:i/>
        </w:rPr>
        <w:t xml:space="preserve">cây </w:t>
      </w:r>
      <w:r w:rsidRPr="00E10476">
        <w:rPr>
          <w:i/>
        </w:rPr>
        <w:t>thuốc phiện</w:t>
      </w:r>
      <w:r w:rsidRPr="00E10476">
        <w:t>”.</w:t>
      </w:r>
    </w:p>
    <w:p w:rsidR="000865B2" w:rsidRDefault="00F3115A" w:rsidP="00476708">
      <w:pPr>
        <w:tabs>
          <w:tab w:val="left" w:pos="567"/>
        </w:tabs>
        <w:spacing w:before="120" w:after="120" w:line="340" w:lineRule="exact"/>
        <w:ind w:firstLine="709"/>
        <w:jc w:val="both"/>
      </w:pPr>
      <w:r>
        <w:t>Việc sửa đổi dựa trên định nghĩa trong Công ước thống nhất về các chất ma túy năm 1961 và thực tiễn quá trình giám định của Viện Khoa học hình sự, để phù hợp với Bộ Luật Hình sự năm 2015.</w:t>
      </w:r>
    </w:p>
    <w:p w:rsidR="00A9519A" w:rsidRDefault="000865B2" w:rsidP="00476708">
      <w:pPr>
        <w:tabs>
          <w:tab w:val="left" w:pos="567"/>
        </w:tabs>
        <w:spacing w:before="120" w:after="120" w:line="340" w:lineRule="exact"/>
        <w:ind w:firstLine="709"/>
        <w:jc w:val="both"/>
      </w:pPr>
      <w:r w:rsidRPr="00607296">
        <w:rPr>
          <w:b/>
        </w:rPr>
        <w:lastRenderedPageBreak/>
        <w:t>2.</w:t>
      </w:r>
      <w:r w:rsidR="00607296" w:rsidRPr="00607296">
        <w:rPr>
          <w:b/>
        </w:rPr>
        <w:t>7</w:t>
      </w:r>
      <w:r w:rsidRPr="00607296">
        <w:rPr>
          <w:b/>
        </w:rPr>
        <w:t>.</w:t>
      </w:r>
      <w:r>
        <w:t xml:space="preserve"> </w:t>
      </w:r>
      <w:r w:rsidR="00421332">
        <w:t xml:space="preserve">Đánh lại số thứ tự các </w:t>
      </w:r>
      <w:r w:rsidR="00FB1EBA">
        <w:t xml:space="preserve">danh mục chất ma túy và </w:t>
      </w:r>
      <w:r w:rsidR="00421332">
        <w:t>tiền chất</w:t>
      </w:r>
      <w:r w:rsidR="00FB1EBA">
        <w:t xml:space="preserve">: để </w:t>
      </w:r>
      <w:r w:rsidR="005C5A7E">
        <w:t xml:space="preserve">đảm bảo </w:t>
      </w:r>
      <w:r w:rsidR="005C2D1B">
        <w:t>tính thống</w:t>
      </w:r>
      <w:r w:rsidR="005C5A7E">
        <w:t xml:space="preserve"> nhất</w:t>
      </w:r>
      <w:r w:rsidR="00FB1EBA">
        <w:t xml:space="preserve"> và sự thuận tiện cho việc bổ sung, cập nhật các chất mới thường xuyên, định kì vào </w:t>
      </w:r>
      <w:r w:rsidR="00020016">
        <w:t xml:space="preserve">từng </w:t>
      </w:r>
      <w:r w:rsidR="00FB1EBA">
        <w:t>danh mục</w:t>
      </w:r>
      <w:r w:rsidR="005C2D1B">
        <w:t>.</w:t>
      </w:r>
    </w:p>
    <w:p w:rsidR="00CC205C" w:rsidRDefault="00CC205C" w:rsidP="00476708">
      <w:pPr>
        <w:tabs>
          <w:tab w:val="left" w:pos="567"/>
        </w:tabs>
        <w:spacing w:before="120" w:after="120" w:line="340" w:lineRule="exact"/>
        <w:ind w:firstLine="709"/>
        <w:jc w:val="both"/>
      </w:pPr>
      <w:r w:rsidRPr="00607296">
        <w:rPr>
          <w:b/>
        </w:rPr>
        <w:t>2.</w:t>
      </w:r>
      <w:r w:rsidR="00607296" w:rsidRPr="00607296">
        <w:rPr>
          <w:b/>
        </w:rPr>
        <w:t>8</w:t>
      </w:r>
      <w:r w:rsidRPr="00607296">
        <w:rPr>
          <w:b/>
        </w:rPr>
        <w:t>.</w:t>
      </w:r>
      <w:r>
        <w:t xml:space="preserve"> </w:t>
      </w:r>
      <w:r w:rsidR="009C3FCD">
        <w:t>Sửa đổi, b</w:t>
      </w:r>
      <w:r w:rsidR="00F45D5A">
        <w:t xml:space="preserve">ổ sung </w:t>
      </w:r>
      <w:r w:rsidR="009C3FCD">
        <w:t xml:space="preserve">một số nội dung của các </w:t>
      </w:r>
      <w:r w:rsidR="00F45D5A">
        <w:t xml:space="preserve">tiền chất trong danh mục </w:t>
      </w:r>
      <w:r w:rsidR="009C3FCD">
        <w:t>IV.</w:t>
      </w:r>
      <w:r w:rsidR="00F45D5A">
        <w:t xml:space="preserve"> </w:t>
      </w:r>
    </w:p>
    <w:p w:rsidR="008045B5" w:rsidRDefault="00DF6C75" w:rsidP="008045B5">
      <w:pPr>
        <w:spacing w:before="120"/>
        <w:ind w:firstLine="720"/>
        <w:jc w:val="both"/>
        <w:rPr>
          <w:noProof/>
        </w:rPr>
      </w:pPr>
      <w:r>
        <w:rPr>
          <w:noProof/>
        </w:rPr>
        <w:t xml:space="preserve">- </w:t>
      </w:r>
      <w:r w:rsidR="008045B5">
        <w:rPr>
          <w:noProof/>
        </w:rPr>
        <w:t>Bổ sung</w:t>
      </w:r>
      <w:r w:rsidR="00872DAB">
        <w:rPr>
          <w:noProof/>
        </w:rPr>
        <w:t>, sửa đổi</w:t>
      </w:r>
      <w:r w:rsidR="008045B5">
        <w:rPr>
          <w:noProof/>
        </w:rPr>
        <w:t xml:space="preserve"> mã </w:t>
      </w:r>
      <w:r w:rsidR="00EB0A67">
        <w:rPr>
          <w:noProof/>
        </w:rPr>
        <w:t>số hàng hóa</w:t>
      </w:r>
      <w:r w:rsidR="008045B5">
        <w:rPr>
          <w:noProof/>
        </w:rPr>
        <w:t xml:space="preserve"> </w:t>
      </w:r>
      <w:r w:rsidR="00A07C23">
        <w:rPr>
          <w:noProof/>
        </w:rPr>
        <w:t>một số</w:t>
      </w:r>
      <w:r>
        <w:rPr>
          <w:noProof/>
        </w:rPr>
        <w:t xml:space="preserve"> tiền</w:t>
      </w:r>
      <w:r w:rsidR="008045B5">
        <w:rPr>
          <w:noProof/>
        </w:rPr>
        <w:t xml:space="preserve"> chất trong </w:t>
      </w:r>
      <w:r w:rsidR="00872DAB">
        <w:rPr>
          <w:noProof/>
        </w:rPr>
        <w:t>Danh mục IV</w:t>
      </w:r>
      <w:r w:rsidR="008045B5" w:rsidRPr="00AA7890">
        <w:rPr>
          <w:noProof/>
        </w:rPr>
        <w:t xml:space="preserve">: </w:t>
      </w:r>
    </w:p>
    <w:p w:rsidR="00AA00E5" w:rsidRDefault="00AA00E5" w:rsidP="00AA00E5">
      <w:pPr>
        <w:spacing w:before="120" w:after="100" w:afterAutospacing="1"/>
      </w:pPr>
      <w:r w:rsidRPr="00254F41">
        <w:t>IVA: Các tiền chất thiết yếu, tham gia vào cấu trúc chất ma túy.</w:t>
      </w:r>
    </w:p>
    <w:tbl>
      <w:tblPr>
        <w:tblW w:w="9802" w:type="dxa"/>
        <w:tblInd w:w="-294"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577"/>
        <w:gridCol w:w="2542"/>
        <w:gridCol w:w="2835"/>
        <w:gridCol w:w="1418"/>
        <w:gridCol w:w="1276"/>
        <w:gridCol w:w="1154"/>
      </w:tblGrid>
      <w:tr w:rsidR="00AA00E5" w:rsidRPr="00AA00E5" w:rsidTr="006C4DAB">
        <w:trPr>
          <w:trHeight w:val="536"/>
        </w:trPr>
        <w:tc>
          <w:tcPr>
            <w:tcW w:w="57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jc w:val="center"/>
              <w:rPr>
                <w:sz w:val="26"/>
                <w:szCs w:val="26"/>
              </w:rPr>
            </w:pPr>
            <w:r w:rsidRPr="00AA00E5">
              <w:rPr>
                <w:b/>
                <w:bCs/>
                <w:sz w:val="26"/>
                <w:szCs w:val="26"/>
              </w:rPr>
              <w:t>STT</w:t>
            </w:r>
          </w:p>
        </w:tc>
        <w:tc>
          <w:tcPr>
            <w:tcW w:w="254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jc w:val="center"/>
              <w:rPr>
                <w:sz w:val="26"/>
                <w:szCs w:val="26"/>
              </w:rPr>
            </w:pPr>
            <w:r w:rsidRPr="00AA00E5">
              <w:rPr>
                <w:b/>
                <w:bCs/>
                <w:sz w:val="26"/>
                <w:szCs w:val="26"/>
              </w:rPr>
              <w:t>Tên chất</w:t>
            </w:r>
          </w:p>
        </w:tc>
        <w:tc>
          <w:tcPr>
            <w:tcW w:w="283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jc w:val="center"/>
              <w:rPr>
                <w:sz w:val="26"/>
                <w:szCs w:val="26"/>
              </w:rPr>
            </w:pPr>
            <w:r w:rsidRPr="00AA00E5">
              <w:rPr>
                <w:b/>
                <w:bCs/>
                <w:sz w:val="26"/>
                <w:szCs w:val="26"/>
              </w:rPr>
              <w:t>Tên khoa học</w:t>
            </w:r>
          </w:p>
        </w:tc>
        <w:tc>
          <w:tcPr>
            <w:tcW w:w="141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jc w:val="center"/>
              <w:rPr>
                <w:sz w:val="26"/>
                <w:szCs w:val="26"/>
              </w:rPr>
            </w:pPr>
            <w:r w:rsidRPr="00AA00E5">
              <w:rPr>
                <w:b/>
                <w:bCs/>
                <w:sz w:val="26"/>
                <w:szCs w:val="26"/>
              </w:rPr>
              <w:t>Mã thông tin CAS</w:t>
            </w:r>
          </w:p>
        </w:tc>
        <w:tc>
          <w:tcPr>
            <w:tcW w:w="127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D66B0E">
            <w:pPr>
              <w:jc w:val="center"/>
              <w:rPr>
                <w:sz w:val="26"/>
                <w:szCs w:val="26"/>
              </w:rPr>
            </w:pPr>
            <w:r w:rsidRPr="00AA00E5">
              <w:rPr>
                <w:b/>
                <w:bCs/>
                <w:sz w:val="26"/>
                <w:szCs w:val="26"/>
              </w:rPr>
              <w:t>Mã số hàng hóa</w:t>
            </w:r>
          </w:p>
        </w:tc>
        <w:tc>
          <w:tcPr>
            <w:tcW w:w="11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jc w:val="center"/>
              <w:rPr>
                <w:sz w:val="26"/>
                <w:szCs w:val="26"/>
              </w:rPr>
            </w:pPr>
            <w:r w:rsidRPr="00AA00E5">
              <w:rPr>
                <w:b/>
                <w:bCs/>
                <w:sz w:val="26"/>
                <w:szCs w:val="26"/>
              </w:rPr>
              <w:t>Cơ quan quản lý</w:t>
            </w:r>
          </w:p>
        </w:tc>
      </w:tr>
      <w:tr w:rsidR="00AA00E5" w:rsidRPr="00AA00E5" w:rsidTr="006C4DAB">
        <w:tblPrEx>
          <w:tblBorders>
            <w:top w:val="none" w:sz="0" w:space="0" w:color="auto"/>
            <w:bottom w:val="none" w:sz="0" w:space="0" w:color="auto"/>
            <w:insideH w:val="none" w:sz="0" w:space="0" w:color="auto"/>
            <w:insideV w:val="none" w:sz="0" w:space="0" w:color="auto"/>
          </w:tblBorders>
        </w:tblPrEx>
        <w:trPr>
          <w:trHeight w:val="377"/>
        </w:trPr>
        <w:tc>
          <w:tcPr>
            <w:tcW w:w="57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2</w:t>
            </w:r>
          </w:p>
        </w:tc>
        <w:tc>
          <w:tcPr>
            <w:tcW w:w="25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3,4-MDP-2P-methyl glycidate (PMK glycidate)</w:t>
            </w:r>
          </w:p>
        </w:tc>
        <w:tc>
          <w:tcPr>
            <w:tcW w:w="2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2-oxiranecarboxylic acid, 3-(1,3-benzodioxol-5-yl)-2-methyl-, methyl ester</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13605-48-6</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C91B9C">
            <w:pPr>
              <w:ind w:left="57"/>
              <w:rPr>
                <w:sz w:val="26"/>
                <w:szCs w:val="26"/>
              </w:rPr>
            </w:pPr>
            <w:r w:rsidRPr="00AA00E5">
              <w:rPr>
                <w:sz w:val="26"/>
                <w:szCs w:val="26"/>
              </w:rPr>
              <w:t>2932.99.90</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jc w:val="center"/>
              <w:rPr>
                <w:sz w:val="26"/>
                <w:szCs w:val="26"/>
              </w:rPr>
            </w:pPr>
            <w:r w:rsidRPr="00AA00E5">
              <w:rPr>
                <w:sz w:val="26"/>
                <w:szCs w:val="26"/>
              </w:rPr>
              <w:t>Bộ Công an</w:t>
            </w:r>
          </w:p>
        </w:tc>
      </w:tr>
      <w:tr w:rsidR="00AA00E5" w:rsidRPr="00AA00E5" w:rsidTr="006C4DAB">
        <w:tblPrEx>
          <w:tblBorders>
            <w:top w:val="none" w:sz="0" w:space="0" w:color="auto"/>
            <w:bottom w:val="none" w:sz="0" w:space="0" w:color="auto"/>
            <w:insideH w:val="none" w:sz="0" w:space="0" w:color="auto"/>
            <w:insideV w:val="none" w:sz="0" w:space="0" w:color="auto"/>
          </w:tblBorders>
        </w:tblPrEx>
        <w:trPr>
          <w:trHeight w:val="377"/>
        </w:trPr>
        <w:tc>
          <w:tcPr>
            <w:tcW w:w="57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3</w:t>
            </w:r>
          </w:p>
        </w:tc>
        <w:tc>
          <w:tcPr>
            <w:tcW w:w="25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3,4-MDP-2P-methyl glycidic acid (PMK glycidic acid)</w:t>
            </w:r>
          </w:p>
        </w:tc>
        <w:tc>
          <w:tcPr>
            <w:tcW w:w="2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2-oxiranecarboxylic acid, 3-(1,3-benzo dioxol-5-yl)-2-methyl-</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2167189-50-4</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D66B0E">
            <w:pPr>
              <w:ind w:left="57"/>
              <w:rPr>
                <w:sz w:val="26"/>
                <w:szCs w:val="26"/>
              </w:rPr>
            </w:pPr>
            <w:r w:rsidRPr="00AA00E5">
              <w:rPr>
                <w:sz w:val="26"/>
                <w:szCs w:val="26"/>
              </w:rPr>
              <w:t>2932.99.90</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jc w:val="center"/>
              <w:rPr>
                <w:sz w:val="26"/>
                <w:szCs w:val="26"/>
              </w:rPr>
            </w:pPr>
            <w:r w:rsidRPr="00AA00E5">
              <w:rPr>
                <w:sz w:val="26"/>
                <w:szCs w:val="26"/>
              </w:rPr>
              <w:t>Bộ Công an</w:t>
            </w:r>
          </w:p>
        </w:tc>
      </w:tr>
      <w:tr w:rsidR="00AA00E5" w:rsidRPr="00AA00E5" w:rsidTr="006C4DAB">
        <w:tblPrEx>
          <w:tblBorders>
            <w:top w:val="none" w:sz="0" w:space="0" w:color="auto"/>
            <w:bottom w:val="none" w:sz="0" w:space="0" w:color="auto"/>
            <w:insideH w:val="none" w:sz="0" w:space="0" w:color="auto"/>
            <w:insideV w:val="none" w:sz="0" w:space="0" w:color="auto"/>
          </w:tblBorders>
        </w:tblPrEx>
        <w:trPr>
          <w:trHeight w:val="528"/>
        </w:trPr>
        <w:tc>
          <w:tcPr>
            <w:tcW w:w="57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5</w:t>
            </w:r>
          </w:p>
        </w:tc>
        <w:tc>
          <w:tcPr>
            <w:tcW w:w="25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i/>
                <w:iCs/>
                <w:sz w:val="26"/>
                <w:szCs w:val="26"/>
                <w:lang w:val="fr-FR"/>
              </w:rPr>
              <w:t>Alpha</w:t>
            </w:r>
            <w:r w:rsidR="00A432DC">
              <w:rPr>
                <w:sz w:val="26"/>
                <w:szCs w:val="26"/>
                <w:lang w:val="fr-FR"/>
              </w:rPr>
              <w:t>-phenyl acetoacetonitrile</w:t>
            </w:r>
            <w:r w:rsidR="0084318D">
              <w:rPr>
                <w:sz w:val="26"/>
                <w:szCs w:val="26"/>
                <w:lang w:val="fr-FR"/>
              </w:rPr>
              <w:t xml:space="preserve"> </w:t>
            </w:r>
            <w:r w:rsidRPr="00AA00E5">
              <w:rPr>
                <w:sz w:val="26"/>
                <w:szCs w:val="26"/>
                <w:lang w:val="fr-FR"/>
              </w:rPr>
              <w:t>(APAAN)</w:t>
            </w:r>
          </w:p>
        </w:tc>
        <w:tc>
          <w:tcPr>
            <w:tcW w:w="2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3-oxo-2-phenylbutanenitrile</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4468-48-8</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D66B0E">
            <w:pPr>
              <w:ind w:left="57"/>
              <w:rPr>
                <w:sz w:val="26"/>
                <w:szCs w:val="26"/>
              </w:rPr>
            </w:pPr>
            <w:r w:rsidRPr="00AA00E5">
              <w:rPr>
                <w:sz w:val="26"/>
                <w:szCs w:val="26"/>
              </w:rPr>
              <w:t>2926.40.00</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jc w:val="center"/>
              <w:rPr>
                <w:sz w:val="26"/>
                <w:szCs w:val="26"/>
              </w:rPr>
            </w:pPr>
            <w:r w:rsidRPr="00AA00E5">
              <w:rPr>
                <w:sz w:val="26"/>
                <w:szCs w:val="26"/>
              </w:rPr>
              <w:t>Bộ Công Thương</w:t>
            </w:r>
          </w:p>
        </w:tc>
      </w:tr>
      <w:tr w:rsidR="00AA00E5" w:rsidRPr="00AA00E5" w:rsidTr="006C4DAB">
        <w:tblPrEx>
          <w:tblBorders>
            <w:top w:val="none" w:sz="0" w:space="0" w:color="auto"/>
            <w:bottom w:val="none" w:sz="0" w:space="0" w:color="auto"/>
            <w:insideH w:val="none" w:sz="0" w:space="0" w:color="auto"/>
            <w:insideV w:val="none" w:sz="0" w:space="0" w:color="auto"/>
          </w:tblBorders>
        </w:tblPrEx>
        <w:trPr>
          <w:trHeight w:val="528"/>
        </w:trPr>
        <w:tc>
          <w:tcPr>
            <w:tcW w:w="57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6</w:t>
            </w:r>
          </w:p>
        </w:tc>
        <w:tc>
          <w:tcPr>
            <w:tcW w:w="25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Alpha-phenylaceto acetamide (APAA)</w:t>
            </w:r>
          </w:p>
        </w:tc>
        <w:tc>
          <w:tcPr>
            <w:tcW w:w="2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3-oxo-2-phenylbutanamide</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4433-77-6</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D66B0E">
            <w:pPr>
              <w:ind w:left="57"/>
              <w:rPr>
                <w:sz w:val="26"/>
                <w:szCs w:val="26"/>
              </w:rPr>
            </w:pPr>
            <w:r w:rsidRPr="00AA00E5">
              <w:rPr>
                <w:sz w:val="26"/>
                <w:szCs w:val="26"/>
              </w:rPr>
              <w:t>2924.29.90</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jc w:val="center"/>
              <w:rPr>
                <w:sz w:val="26"/>
                <w:szCs w:val="26"/>
              </w:rPr>
            </w:pPr>
            <w:r w:rsidRPr="00AA00E5">
              <w:rPr>
                <w:sz w:val="26"/>
                <w:szCs w:val="26"/>
              </w:rPr>
              <w:t xml:space="preserve">Bộ </w:t>
            </w:r>
          </w:p>
          <w:p w:rsidR="00AA00E5" w:rsidRPr="00AA00E5" w:rsidRDefault="00AA00E5" w:rsidP="0028714D">
            <w:pPr>
              <w:ind w:left="57" w:right="57"/>
              <w:jc w:val="center"/>
              <w:rPr>
                <w:sz w:val="26"/>
                <w:szCs w:val="26"/>
              </w:rPr>
            </w:pPr>
            <w:r w:rsidRPr="00AA00E5">
              <w:rPr>
                <w:sz w:val="26"/>
                <w:szCs w:val="26"/>
              </w:rPr>
              <w:t>Công an</w:t>
            </w:r>
          </w:p>
        </w:tc>
      </w:tr>
      <w:tr w:rsidR="00AA00E5" w:rsidRPr="00AA00E5" w:rsidTr="006C4DAB">
        <w:tblPrEx>
          <w:tblBorders>
            <w:top w:val="none" w:sz="0" w:space="0" w:color="auto"/>
            <w:bottom w:val="none" w:sz="0" w:space="0" w:color="auto"/>
            <w:insideH w:val="none" w:sz="0" w:space="0" w:color="auto"/>
            <w:insideV w:val="none" w:sz="0" w:space="0" w:color="auto"/>
          </w:tblBorders>
        </w:tblPrEx>
        <w:trPr>
          <w:trHeight w:val="377"/>
        </w:trPr>
        <w:tc>
          <w:tcPr>
            <w:tcW w:w="57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10</w:t>
            </w:r>
          </w:p>
        </w:tc>
        <w:tc>
          <w:tcPr>
            <w:tcW w:w="25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Benzyl cyanide</w:t>
            </w:r>
          </w:p>
        </w:tc>
        <w:tc>
          <w:tcPr>
            <w:tcW w:w="2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2-Phenylacetonenitrile</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140-29-4</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D66B0E">
            <w:pPr>
              <w:ind w:left="57"/>
              <w:rPr>
                <w:sz w:val="26"/>
                <w:szCs w:val="26"/>
              </w:rPr>
            </w:pPr>
            <w:r w:rsidRPr="00AA00E5">
              <w:rPr>
                <w:sz w:val="26"/>
                <w:szCs w:val="26"/>
              </w:rPr>
              <w:t>2926.90.00</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jc w:val="center"/>
              <w:rPr>
                <w:sz w:val="26"/>
                <w:szCs w:val="26"/>
              </w:rPr>
            </w:pPr>
            <w:r w:rsidRPr="00AA00E5">
              <w:rPr>
                <w:sz w:val="26"/>
                <w:szCs w:val="26"/>
              </w:rPr>
              <w:t>Bộ Công Thương</w:t>
            </w:r>
          </w:p>
        </w:tc>
      </w:tr>
      <w:tr w:rsidR="00AA00E5" w:rsidRPr="00AA00E5" w:rsidTr="006C4DAB">
        <w:tblPrEx>
          <w:tblBorders>
            <w:top w:val="none" w:sz="0" w:space="0" w:color="auto"/>
            <w:bottom w:val="none" w:sz="0" w:space="0" w:color="auto"/>
            <w:insideH w:val="none" w:sz="0" w:space="0" w:color="auto"/>
            <w:insideV w:val="none" w:sz="0" w:space="0" w:color="auto"/>
          </w:tblBorders>
        </w:tblPrEx>
        <w:trPr>
          <w:trHeight w:val="377"/>
        </w:trPr>
        <w:tc>
          <w:tcPr>
            <w:tcW w:w="577"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11</w:t>
            </w:r>
          </w:p>
        </w:tc>
        <w:tc>
          <w:tcPr>
            <w:tcW w:w="2542"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Cyclopentyl bromide</w:t>
            </w:r>
          </w:p>
        </w:tc>
        <w:tc>
          <w:tcPr>
            <w:tcW w:w="2835"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Bromocyclopentane</w:t>
            </w:r>
          </w:p>
        </w:tc>
        <w:tc>
          <w:tcPr>
            <w:tcW w:w="1418"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137-43-9</w:t>
            </w:r>
          </w:p>
        </w:tc>
        <w:tc>
          <w:tcPr>
            <w:tcW w:w="1276"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D66B0E" w:rsidP="00D66B0E">
            <w:pPr>
              <w:rPr>
                <w:sz w:val="26"/>
                <w:szCs w:val="26"/>
              </w:rPr>
            </w:pPr>
            <w:r>
              <w:rPr>
                <w:sz w:val="26"/>
                <w:szCs w:val="26"/>
              </w:rPr>
              <w:t xml:space="preserve"> </w:t>
            </w:r>
            <w:r w:rsidR="00AA00E5" w:rsidRPr="00AA00E5">
              <w:rPr>
                <w:sz w:val="26"/>
                <w:szCs w:val="26"/>
              </w:rPr>
              <w:t>2903.89.00</w:t>
            </w:r>
          </w:p>
        </w:tc>
        <w:tc>
          <w:tcPr>
            <w:tcW w:w="1154"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jc w:val="center"/>
              <w:rPr>
                <w:sz w:val="26"/>
                <w:szCs w:val="26"/>
              </w:rPr>
            </w:pPr>
            <w:r w:rsidRPr="00AA00E5">
              <w:rPr>
                <w:sz w:val="26"/>
                <w:szCs w:val="26"/>
              </w:rPr>
              <w:t>Bộ Công Thương</w:t>
            </w:r>
          </w:p>
        </w:tc>
      </w:tr>
      <w:tr w:rsidR="00AA00E5" w:rsidRPr="00AA00E5" w:rsidTr="006C4DAB">
        <w:trPr>
          <w:trHeight w:val="377"/>
        </w:trPr>
        <w:tc>
          <w:tcPr>
            <w:tcW w:w="577" w:type="dxa"/>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12</w:t>
            </w:r>
          </w:p>
        </w:tc>
        <w:tc>
          <w:tcPr>
            <w:tcW w:w="2542"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Cyclopentyl chloride</w:t>
            </w:r>
          </w:p>
        </w:tc>
        <w:tc>
          <w:tcPr>
            <w:tcW w:w="2835"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Chlorocyclopentane</w:t>
            </w:r>
          </w:p>
        </w:tc>
        <w:tc>
          <w:tcPr>
            <w:tcW w:w="1418"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930-28-9</w:t>
            </w:r>
          </w:p>
        </w:tc>
        <w:tc>
          <w:tcPr>
            <w:tcW w:w="1276"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D66B0E" w:rsidP="00D66B0E">
            <w:pPr>
              <w:rPr>
                <w:sz w:val="26"/>
                <w:szCs w:val="26"/>
              </w:rPr>
            </w:pPr>
            <w:r>
              <w:rPr>
                <w:sz w:val="26"/>
                <w:szCs w:val="26"/>
              </w:rPr>
              <w:t xml:space="preserve"> </w:t>
            </w:r>
            <w:r w:rsidR="00AA00E5" w:rsidRPr="00AA00E5">
              <w:rPr>
                <w:sz w:val="26"/>
                <w:szCs w:val="26"/>
              </w:rPr>
              <w:t>2903.89.00</w:t>
            </w:r>
          </w:p>
        </w:tc>
        <w:tc>
          <w:tcPr>
            <w:tcW w:w="1154"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jc w:val="center"/>
              <w:rPr>
                <w:sz w:val="26"/>
                <w:szCs w:val="26"/>
              </w:rPr>
            </w:pPr>
            <w:r w:rsidRPr="00AA00E5">
              <w:rPr>
                <w:sz w:val="26"/>
                <w:szCs w:val="26"/>
              </w:rPr>
              <w:t>Bộ Công Thương</w:t>
            </w:r>
          </w:p>
        </w:tc>
      </w:tr>
      <w:tr w:rsidR="00AA00E5" w:rsidRPr="00AA00E5" w:rsidTr="006C4DAB">
        <w:trPr>
          <w:trHeight w:val="377"/>
        </w:trPr>
        <w:tc>
          <w:tcPr>
            <w:tcW w:w="5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13</w:t>
            </w:r>
          </w:p>
        </w:tc>
        <w:tc>
          <w:tcPr>
            <w:tcW w:w="254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Cyclopentyl magnesium bromide</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Cyclopentyl magnesium bromide</w:t>
            </w:r>
          </w:p>
        </w:tc>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00E5" w:rsidRPr="00AA00E5" w:rsidRDefault="00AA00E5" w:rsidP="00D66B0E">
            <w:pPr>
              <w:ind w:left="57" w:right="-1"/>
              <w:rPr>
                <w:sz w:val="26"/>
                <w:szCs w:val="26"/>
              </w:rPr>
            </w:pPr>
            <w:r w:rsidRPr="00AA00E5">
              <w:rPr>
                <w:sz w:val="26"/>
                <w:szCs w:val="26"/>
              </w:rPr>
              <w:t>33240-34-5</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00E5" w:rsidRPr="00AA00E5" w:rsidRDefault="00D66B0E" w:rsidP="00D66B0E">
            <w:pPr>
              <w:rPr>
                <w:sz w:val="26"/>
                <w:szCs w:val="26"/>
              </w:rPr>
            </w:pPr>
            <w:r>
              <w:rPr>
                <w:sz w:val="26"/>
                <w:szCs w:val="26"/>
              </w:rPr>
              <w:t xml:space="preserve"> </w:t>
            </w:r>
            <w:r w:rsidR="00AA00E5" w:rsidRPr="00AA00E5">
              <w:rPr>
                <w:sz w:val="26"/>
                <w:szCs w:val="26"/>
              </w:rPr>
              <w:t>2903.89.00</w:t>
            </w:r>
          </w:p>
        </w:tc>
        <w:tc>
          <w:tcPr>
            <w:tcW w:w="115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jc w:val="center"/>
              <w:rPr>
                <w:sz w:val="26"/>
                <w:szCs w:val="26"/>
              </w:rPr>
            </w:pPr>
            <w:r w:rsidRPr="00AA00E5">
              <w:rPr>
                <w:sz w:val="26"/>
                <w:szCs w:val="26"/>
              </w:rPr>
              <w:t>Bộ Công Thương</w:t>
            </w:r>
          </w:p>
        </w:tc>
      </w:tr>
      <w:tr w:rsidR="00AA00E5" w:rsidRPr="00AA00E5" w:rsidTr="006C4DAB">
        <w:trPr>
          <w:trHeight w:val="377"/>
        </w:trPr>
        <w:tc>
          <w:tcPr>
            <w:tcW w:w="577"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14</w:t>
            </w:r>
          </w:p>
        </w:tc>
        <w:tc>
          <w:tcPr>
            <w:tcW w:w="2542"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Diethylamine</w:t>
            </w:r>
          </w:p>
        </w:tc>
        <w:tc>
          <w:tcPr>
            <w:tcW w:w="2835"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i/>
                <w:iCs/>
                <w:sz w:val="26"/>
                <w:szCs w:val="26"/>
              </w:rPr>
              <w:t>N</w:t>
            </w:r>
            <w:r w:rsidRPr="00AA00E5">
              <w:rPr>
                <w:sz w:val="26"/>
                <w:szCs w:val="26"/>
              </w:rPr>
              <w:t>-ethylethanamine</w:t>
            </w:r>
          </w:p>
        </w:tc>
        <w:tc>
          <w:tcPr>
            <w:tcW w:w="1418"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109-89-7</w:t>
            </w:r>
          </w:p>
        </w:tc>
        <w:tc>
          <w:tcPr>
            <w:tcW w:w="127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D66B0E" w:rsidP="00D66B0E">
            <w:pPr>
              <w:rPr>
                <w:sz w:val="26"/>
                <w:szCs w:val="26"/>
              </w:rPr>
            </w:pPr>
            <w:r>
              <w:rPr>
                <w:sz w:val="26"/>
                <w:szCs w:val="26"/>
              </w:rPr>
              <w:t xml:space="preserve"> </w:t>
            </w:r>
            <w:r w:rsidR="00AA00E5" w:rsidRPr="00AA00E5">
              <w:rPr>
                <w:sz w:val="26"/>
                <w:szCs w:val="26"/>
              </w:rPr>
              <w:t>2921.19.00</w:t>
            </w:r>
          </w:p>
        </w:tc>
        <w:tc>
          <w:tcPr>
            <w:tcW w:w="1154"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jc w:val="center"/>
              <w:rPr>
                <w:sz w:val="26"/>
                <w:szCs w:val="26"/>
              </w:rPr>
            </w:pPr>
            <w:r w:rsidRPr="00AA00E5">
              <w:rPr>
                <w:sz w:val="26"/>
                <w:szCs w:val="26"/>
              </w:rPr>
              <w:t>B</w:t>
            </w:r>
            <w:r w:rsidRPr="00AA00E5">
              <w:rPr>
                <w:sz w:val="26"/>
                <w:szCs w:val="26"/>
                <w:lang w:val="vi-VN"/>
              </w:rPr>
              <w:t>ộ</w:t>
            </w:r>
            <w:r w:rsidRPr="00AA00E5">
              <w:rPr>
                <w:sz w:val="26"/>
                <w:szCs w:val="26"/>
              </w:rPr>
              <w:t xml:space="preserve"> Công Thương</w:t>
            </w:r>
          </w:p>
        </w:tc>
      </w:tr>
      <w:tr w:rsidR="00AA00E5" w:rsidRPr="00AA00E5" w:rsidTr="006C4DAB">
        <w:tblPrEx>
          <w:tblBorders>
            <w:top w:val="none" w:sz="0" w:space="0" w:color="auto"/>
            <w:bottom w:val="none" w:sz="0" w:space="0" w:color="auto"/>
            <w:insideH w:val="none" w:sz="0" w:space="0" w:color="auto"/>
            <w:insideV w:val="none" w:sz="0" w:space="0" w:color="auto"/>
          </w:tblBorders>
        </w:tblPrEx>
        <w:trPr>
          <w:trHeight w:val="377"/>
        </w:trPr>
        <w:tc>
          <w:tcPr>
            <w:tcW w:w="57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15</w:t>
            </w:r>
          </w:p>
        </w:tc>
        <w:tc>
          <w:tcPr>
            <w:tcW w:w="25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i/>
                <w:iCs/>
                <w:sz w:val="26"/>
                <w:szCs w:val="26"/>
                <w:lang w:val="fr-FR"/>
              </w:rPr>
              <w:t>Gamma</w:t>
            </w:r>
            <w:r w:rsidRPr="00AA00E5">
              <w:rPr>
                <w:sz w:val="26"/>
                <w:szCs w:val="26"/>
                <w:lang w:val="fr-FR"/>
              </w:rPr>
              <w:t>-butyro lactone (GBL)</w:t>
            </w:r>
          </w:p>
        </w:tc>
        <w:tc>
          <w:tcPr>
            <w:tcW w:w="2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Dihidrofuran-2(3</w:t>
            </w:r>
            <w:r w:rsidRPr="00AA00E5">
              <w:rPr>
                <w:i/>
                <w:iCs/>
                <w:sz w:val="26"/>
                <w:szCs w:val="26"/>
              </w:rPr>
              <w:t>H</w:t>
            </w:r>
            <w:r w:rsidRPr="00AA00E5">
              <w:rPr>
                <w:sz w:val="26"/>
                <w:szCs w:val="26"/>
              </w:rPr>
              <w:t>)-one</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96-48-0</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D66B0E">
            <w:pPr>
              <w:rPr>
                <w:sz w:val="26"/>
                <w:szCs w:val="26"/>
              </w:rPr>
            </w:pPr>
            <w:r w:rsidRPr="00AA00E5">
              <w:rPr>
                <w:sz w:val="26"/>
                <w:szCs w:val="26"/>
              </w:rPr>
              <w:t> 2932.20.90</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jc w:val="center"/>
              <w:rPr>
                <w:sz w:val="26"/>
                <w:szCs w:val="26"/>
              </w:rPr>
            </w:pPr>
            <w:r w:rsidRPr="00AA00E5">
              <w:rPr>
                <w:sz w:val="26"/>
                <w:szCs w:val="26"/>
              </w:rPr>
              <w:t>Bộ Công Thương</w:t>
            </w:r>
          </w:p>
        </w:tc>
      </w:tr>
      <w:tr w:rsidR="00AA00E5" w:rsidRPr="00AA00E5" w:rsidTr="006C4DAB">
        <w:tblPrEx>
          <w:tblBorders>
            <w:top w:val="none" w:sz="0" w:space="0" w:color="auto"/>
            <w:bottom w:val="none" w:sz="0" w:space="0" w:color="auto"/>
            <w:insideH w:val="none" w:sz="0" w:space="0" w:color="auto"/>
            <w:insideV w:val="none" w:sz="0" w:space="0" w:color="auto"/>
          </w:tblBorders>
        </w:tblPrEx>
        <w:trPr>
          <w:trHeight w:val="377"/>
        </w:trPr>
        <w:tc>
          <w:tcPr>
            <w:tcW w:w="57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16</w:t>
            </w:r>
          </w:p>
        </w:tc>
        <w:tc>
          <w:tcPr>
            <w:tcW w:w="25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Hydroxylimine</w:t>
            </w:r>
          </w:p>
        </w:tc>
        <w:tc>
          <w:tcPr>
            <w:tcW w:w="2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1-hydroxycyclopentyl -(o-chlorophenyl)-ketone-N-methylimine</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90717-16-1</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D66B0E">
            <w:pPr>
              <w:ind w:left="57"/>
              <w:rPr>
                <w:sz w:val="26"/>
                <w:szCs w:val="26"/>
              </w:rPr>
            </w:pPr>
            <w:r w:rsidRPr="00AA00E5">
              <w:rPr>
                <w:sz w:val="26"/>
                <w:szCs w:val="26"/>
              </w:rPr>
              <w:t>2925.29.00</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jc w:val="center"/>
              <w:rPr>
                <w:sz w:val="26"/>
                <w:szCs w:val="26"/>
              </w:rPr>
            </w:pPr>
            <w:r w:rsidRPr="00AA00E5">
              <w:rPr>
                <w:sz w:val="26"/>
                <w:szCs w:val="26"/>
              </w:rPr>
              <w:t xml:space="preserve">Bộ </w:t>
            </w:r>
          </w:p>
          <w:p w:rsidR="00AA00E5" w:rsidRPr="00AA00E5" w:rsidRDefault="00AA00E5" w:rsidP="0028714D">
            <w:pPr>
              <w:ind w:left="57" w:right="57"/>
              <w:jc w:val="center"/>
              <w:rPr>
                <w:sz w:val="26"/>
                <w:szCs w:val="26"/>
              </w:rPr>
            </w:pPr>
            <w:r w:rsidRPr="00AA00E5">
              <w:rPr>
                <w:sz w:val="26"/>
                <w:szCs w:val="26"/>
              </w:rPr>
              <w:t>Công an</w:t>
            </w:r>
          </w:p>
        </w:tc>
      </w:tr>
      <w:tr w:rsidR="00AA00E5" w:rsidRPr="00AA00E5" w:rsidTr="006C4DAB">
        <w:trPr>
          <w:trHeight w:val="536"/>
        </w:trPr>
        <w:tc>
          <w:tcPr>
            <w:tcW w:w="577" w:type="dxa"/>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19</w:t>
            </w:r>
          </w:p>
        </w:tc>
        <w:tc>
          <w:tcPr>
            <w:tcW w:w="2542"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Methyl alpha</w:t>
            </w:r>
            <w:r w:rsidRPr="00AA00E5">
              <w:rPr>
                <w:sz w:val="26"/>
                <w:szCs w:val="26"/>
              </w:rPr>
              <w:softHyphen/>
              <w:t>phenylacetoacetate (MAPA)</w:t>
            </w:r>
          </w:p>
        </w:tc>
        <w:tc>
          <w:tcPr>
            <w:tcW w:w="2835"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Methyl 3-oxo-2-phenylbutanoate</w:t>
            </w:r>
          </w:p>
        </w:tc>
        <w:tc>
          <w:tcPr>
            <w:tcW w:w="1418"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16648-44-5</w:t>
            </w:r>
          </w:p>
        </w:tc>
        <w:tc>
          <w:tcPr>
            <w:tcW w:w="1276"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D66B0E">
            <w:pPr>
              <w:ind w:left="57"/>
              <w:rPr>
                <w:sz w:val="26"/>
                <w:szCs w:val="26"/>
              </w:rPr>
            </w:pPr>
            <w:r w:rsidRPr="00AA00E5">
              <w:rPr>
                <w:sz w:val="26"/>
                <w:szCs w:val="26"/>
              </w:rPr>
              <w:t>2918.30.00</w:t>
            </w:r>
          </w:p>
        </w:tc>
        <w:tc>
          <w:tcPr>
            <w:tcW w:w="1154"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jc w:val="center"/>
              <w:rPr>
                <w:sz w:val="26"/>
                <w:szCs w:val="26"/>
              </w:rPr>
            </w:pPr>
            <w:r w:rsidRPr="00AA00E5">
              <w:rPr>
                <w:sz w:val="26"/>
                <w:szCs w:val="26"/>
              </w:rPr>
              <w:t xml:space="preserve">Bộ </w:t>
            </w:r>
          </w:p>
          <w:p w:rsidR="00AA00E5" w:rsidRPr="00AA00E5" w:rsidRDefault="00AA00E5" w:rsidP="0028714D">
            <w:pPr>
              <w:ind w:left="57" w:right="57"/>
              <w:jc w:val="center"/>
              <w:rPr>
                <w:sz w:val="26"/>
                <w:szCs w:val="26"/>
              </w:rPr>
            </w:pPr>
            <w:r w:rsidRPr="00AA00E5">
              <w:rPr>
                <w:sz w:val="26"/>
                <w:szCs w:val="26"/>
              </w:rPr>
              <w:t>Công an</w:t>
            </w:r>
          </w:p>
        </w:tc>
      </w:tr>
      <w:tr w:rsidR="00AA00E5" w:rsidRPr="00AA00E5" w:rsidTr="006C4DAB">
        <w:tblPrEx>
          <w:tblBorders>
            <w:top w:val="none" w:sz="0" w:space="0" w:color="auto"/>
            <w:bottom w:val="none" w:sz="0" w:space="0" w:color="auto"/>
            <w:insideH w:val="none" w:sz="0" w:space="0" w:color="auto"/>
            <w:insideV w:val="none" w:sz="0" w:space="0" w:color="auto"/>
          </w:tblBorders>
        </w:tblPrEx>
        <w:trPr>
          <w:trHeight w:val="377"/>
        </w:trPr>
        <w:tc>
          <w:tcPr>
            <w:tcW w:w="577" w:type="dxa"/>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22</w:t>
            </w:r>
          </w:p>
        </w:tc>
        <w:tc>
          <w:tcPr>
            <w:tcW w:w="2542"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o-Chlorobenzonitrile</w:t>
            </w:r>
          </w:p>
        </w:tc>
        <w:tc>
          <w:tcPr>
            <w:tcW w:w="2835"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2-Chlorobenzonitrile</w:t>
            </w:r>
          </w:p>
        </w:tc>
        <w:tc>
          <w:tcPr>
            <w:tcW w:w="1418"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873-32-5</w:t>
            </w:r>
          </w:p>
        </w:tc>
        <w:tc>
          <w:tcPr>
            <w:tcW w:w="1276"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D66B0E">
            <w:pPr>
              <w:jc w:val="center"/>
              <w:rPr>
                <w:sz w:val="26"/>
                <w:szCs w:val="26"/>
              </w:rPr>
            </w:pPr>
            <w:r w:rsidRPr="00AA00E5">
              <w:rPr>
                <w:sz w:val="26"/>
                <w:szCs w:val="26"/>
              </w:rPr>
              <w:t>2926.90.00</w:t>
            </w:r>
          </w:p>
        </w:tc>
        <w:tc>
          <w:tcPr>
            <w:tcW w:w="1154"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jc w:val="center"/>
              <w:rPr>
                <w:sz w:val="26"/>
                <w:szCs w:val="26"/>
              </w:rPr>
            </w:pPr>
            <w:r w:rsidRPr="00AA00E5">
              <w:rPr>
                <w:sz w:val="26"/>
                <w:szCs w:val="26"/>
              </w:rPr>
              <w:t>Bộ Công Thương</w:t>
            </w:r>
          </w:p>
        </w:tc>
      </w:tr>
      <w:tr w:rsidR="00AA00E5" w:rsidRPr="00AA00E5" w:rsidTr="006C4DAB">
        <w:tblPrEx>
          <w:tblBorders>
            <w:top w:val="none" w:sz="0" w:space="0" w:color="auto"/>
            <w:bottom w:val="none" w:sz="0" w:space="0" w:color="auto"/>
            <w:insideH w:val="none" w:sz="0" w:space="0" w:color="auto"/>
            <w:insideV w:val="none" w:sz="0" w:space="0" w:color="auto"/>
          </w:tblBorders>
        </w:tblPrEx>
        <w:trPr>
          <w:trHeight w:val="377"/>
        </w:trPr>
        <w:tc>
          <w:tcPr>
            <w:tcW w:w="577"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23</w:t>
            </w:r>
          </w:p>
        </w:tc>
        <w:tc>
          <w:tcPr>
            <w:tcW w:w="2542"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o-Bromobenzonitrile</w:t>
            </w:r>
          </w:p>
        </w:tc>
        <w:tc>
          <w:tcPr>
            <w:tcW w:w="2835"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2-Bromobenzonitrile</w:t>
            </w:r>
          </w:p>
        </w:tc>
        <w:tc>
          <w:tcPr>
            <w:tcW w:w="1418"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2042-37-7</w:t>
            </w:r>
          </w:p>
        </w:tc>
        <w:tc>
          <w:tcPr>
            <w:tcW w:w="127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D66B0E">
            <w:pPr>
              <w:jc w:val="center"/>
              <w:rPr>
                <w:sz w:val="26"/>
                <w:szCs w:val="26"/>
              </w:rPr>
            </w:pPr>
            <w:r w:rsidRPr="00AA00E5">
              <w:rPr>
                <w:sz w:val="26"/>
                <w:szCs w:val="26"/>
              </w:rPr>
              <w:t>2926.90.00</w:t>
            </w:r>
          </w:p>
        </w:tc>
        <w:tc>
          <w:tcPr>
            <w:tcW w:w="1154"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jc w:val="center"/>
              <w:rPr>
                <w:sz w:val="26"/>
                <w:szCs w:val="26"/>
              </w:rPr>
            </w:pPr>
            <w:r w:rsidRPr="00AA00E5">
              <w:rPr>
                <w:sz w:val="26"/>
                <w:szCs w:val="26"/>
              </w:rPr>
              <w:t>Bộ Công Thương</w:t>
            </w:r>
          </w:p>
        </w:tc>
      </w:tr>
      <w:tr w:rsidR="00AA00E5" w:rsidRPr="00AA00E5" w:rsidTr="006C4DAB">
        <w:tblPrEx>
          <w:tblBorders>
            <w:top w:val="none" w:sz="0" w:space="0" w:color="auto"/>
            <w:bottom w:val="none" w:sz="0" w:space="0" w:color="auto"/>
            <w:insideH w:val="none" w:sz="0" w:space="0" w:color="auto"/>
            <w:insideV w:val="none" w:sz="0" w:space="0" w:color="auto"/>
          </w:tblBorders>
        </w:tblPrEx>
        <w:trPr>
          <w:trHeight w:val="377"/>
        </w:trPr>
        <w:tc>
          <w:tcPr>
            <w:tcW w:w="57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24</w:t>
            </w:r>
          </w:p>
        </w:tc>
        <w:tc>
          <w:tcPr>
            <w:tcW w:w="25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o-Chlorophenyl cyclopentyl ketone</w:t>
            </w:r>
          </w:p>
        </w:tc>
        <w:tc>
          <w:tcPr>
            <w:tcW w:w="2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2-Chlorophenyl cyclopentyl ketone</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rPr>
                <w:sz w:val="26"/>
                <w:szCs w:val="26"/>
              </w:rPr>
            </w:pPr>
            <w:r w:rsidRPr="00AA00E5">
              <w:rPr>
                <w:sz w:val="26"/>
                <w:szCs w:val="26"/>
              </w:rPr>
              <w:t>6740-85-8</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D66B0E">
            <w:pPr>
              <w:ind w:left="57"/>
              <w:rPr>
                <w:sz w:val="26"/>
                <w:szCs w:val="26"/>
              </w:rPr>
            </w:pPr>
            <w:r w:rsidRPr="00AA00E5">
              <w:rPr>
                <w:sz w:val="26"/>
                <w:szCs w:val="26"/>
              </w:rPr>
              <w:t>2914.29.90</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00E5" w:rsidRPr="00AA00E5" w:rsidRDefault="00AA00E5" w:rsidP="0028714D">
            <w:pPr>
              <w:ind w:left="57" w:right="57"/>
              <w:jc w:val="center"/>
              <w:rPr>
                <w:sz w:val="26"/>
                <w:szCs w:val="26"/>
              </w:rPr>
            </w:pPr>
            <w:r w:rsidRPr="00AA00E5">
              <w:rPr>
                <w:sz w:val="26"/>
                <w:szCs w:val="26"/>
              </w:rPr>
              <w:t xml:space="preserve">Bộ </w:t>
            </w:r>
          </w:p>
          <w:p w:rsidR="00AA00E5" w:rsidRPr="00AA00E5" w:rsidRDefault="00AA00E5" w:rsidP="0028714D">
            <w:pPr>
              <w:ind w:left="57" w:right="57"/>
              <w:jc w:val="center"/>
              <w:rPr>
                <w:sz w:val="26"/>
                <w:szCs w:val="26"/>
              </w:rPr>
            </w:pPr>
            <w:r w:rsidRPr="00AA00E5">
              <w:rPr>
                <w:sz w:val="26"/>
                <w:szCs w:val="26"/>
              </w:rPr>
              <w:t>Công an</w:t>
            </w:r>
          </w:p>
        </w:tc>
      </w:tr>
      <w:tr w:rsidR="00AA00E5" w:rsidRPr="00AA00E5" w:rsidTr="006C4DAB">
        <w:tblPrEx>
          <w:tblBorders>
            <w:top w:val="none" w:sz="0" w:space="0" w:color="auto"/>
            <w:bottom w:val="none" w:sz="0" w:space="0" w:color="auto"/>
            <w:insideH w:val="none" w:sz="0" w:space="0" w:color="auto"/>
            <w:insideV w:val="none" w:sz="0" w:space="0" w:color="auto"/>
          </w:tblBorders>
        </w:tblPrEx>
        <w:trPr>
          <w:trHeight w:val="377"/>
        </w:trPr>
        <w:tc>
          <w:tcPr>
            <w:tcW w:w="57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34</w:t>
            </w:r>
          </w:p>
        </w:tc>
        <w:tc>
          <w:tcPr>
            <w:tcW w:w="25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N-Ethylephedrine</w:t>
            </w:r>
          </w:p>
        </w:tc>
        <w:tc>
          <w:tcPr>
            <w:tcW w:w="2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1-Ethylephedrine</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7681-79-0</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D66B0E">
            <w:pPr>
              <w:ind w:left="57"/>
              <w:rPr>
                <w:sz w:val="26"/>
                <w:szCs w:val="26"/>
              </w:rPr>
            </w:pPr>
            <w:r w:rsidRPr="00AA00E5">
              <w:rPr>
                <w:sz w:val="26"/>
                <w:szCs w:val="26"/>
              </w:rPr>
              <w:t>2939.49.90</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jc w:val="center"/>
              <w:rPr>
                <w:sz w:val="26"/>
                <w:szCs w:val="26"/>
              </w:rPr>
            </w:pPr>
            <w:r w:rsidRPr="00AA00E5">
              <w:rPr>
                <w:sz w:val="26"/>
                <w:szCs w:val="26"/>
              </w:rPr>
              <w:t>Bộ Y tế</w:t>
            </w:r>
          </w:p>
        </w:tc>
      </w:tr>
      <w:tr w:rsidR="00AA00E5" w:rsidRPr="00AA00E5" w:rsidTr="006C4DAB">
        <w:tblPrEx>
          <w:tblBorders>
            <w:top w:val="none" w:sz="0" w:space="0" w:color="auto"/>
            <w:bottom w:val="none" w:sz="0" w:space="0" w:color="auto"/>
            <w:insideH w:val="none" w:sz="0" w:space="0" w:color="auto"/>
            <w:insideV w:val="none" w:sz="0" w:space="0" w:color="auto"/>
          </w:tblBorders>
        </w:tblPrEx>
        <w:trPr>
          <w:trHeight w:val="687"/>
        </w:trPr>
        <w:tc>
          <w:tcPr>
            <w:tcW w:w="577" w:type="dxa"/>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lastRenderedPageBreak/>
              <w:t>40</w:t>
            </w:r>
          </w:p>
        </w:tc>
        <w:tc>
          <w:tcPr>
            <w:tcW w:w="2542"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i/>
                <w:iCs/>
                <w:sz w:val="26"/>
                <w:szCs w:val="26"/>
                <w:shd w:val="solid" w:color="FFFFFF" w:fill="auto"/>
              </w:rPr>
              <w:t>N-</w:t>
            </w:r>
            <w:r w:rsidRPr="00AA00E5">
              <w:rPr>
                <w:sz w:val="26"/>
                <w:szCs w:val="26"/>
                <w:shd w:val="solid" w:color="FFFFFF" w:fill="auto"/>
              </w:rPr>
              <w:t>Phenethyl-4-piperidinone (NPP)</w:t>
            </w:r>
          </w:p>
        </w:tc>
        <w:tc>
          <w:tcPr>
            <w:tcW w:w="2835"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1- (2-Phenylethyl) piperidine-4-one</w:t>
            </w:r>
          </w:p>
        </w:tc>
        <w:tc>
          <w:tcPr>
            <w:tcW w:w="1418"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3972-64-0</w:t>
            </w:r>
          </w:p>
        </w:tc>
        <w:tc>
          <w:tcPr>
            <w:tcW w:w="1276"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D66B0E">
            <w:pPr>
              <w:rPr>
                <w:sz w:val="26"/>
                <w:szCs w:val="26"/>
              </w:rPr>
            </w:pPr>
            <w:r w:rsidRPr="00AA00E5">
              <w:rPr>
                <w:sz w:val="26"/>
                <w:szCs w:val="26"/>
              </w:rPr>
              <w:t> 2933.39.90</w:t>
            </w:r>
          </w:p>
        </w:tc>
        <w:tc>
          <w:tcPr>
            <w:tcW w:w="1154"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jc w:val="center"/>
              <w:rPr>
                <w:sz w:val="26"/>
                <w:szCs w:val="26"/>
              </w:rPr>
            </w:pPr>
            <w:r w:rsidRPr="00AA00E5">
              <w:rPr>
                <w:sz w:val="26"/>
                <w:szCs w:val="26"/>
              </w:rPr>
              <w:t xml:space="preserve">Bộ </w:t>
            </w:r>
          </w:p>
          <w:p w:rsidR="00AA00E5" w:rsidRPr="00AA00E5" w:rsidRDefault="00AA00E5" w:rsidP="0028714D">
            <w:pPr>
              <w:ind w:left="57" w:right="57"/>
              <w:jc w:val="center"/>
              <w:rPr>
                <w:sz w:val="26"/>
                <w:szCs w:val="26"/>
              </w:rPr>
            </w:pPr>
            <w:r w:rsidRPr="00AA00E5">
              <w:rPr>
                <w:sz w:val="26"/>
                <w:szCs w:val="26"/>
              </w:rPr>
              <w:t>Công an</w:t>
            </w:r>
          </w:p>
        </w:tc>
      </w:tr>
      <w:tr w:rsidR="00AA00E5" w:rsidRPr="00AA00E5" w:rsidTr="006C4DAB">
        <w:tblPrEx>
          <w:tblBorders>
            <w:top w:val="none" w:sz="0" w:space="0" w:color="auto"/>
            <w:bottom w:val="none" w:sz="0" w:space="0" w:color="auto"/>
            <w:insideH w:val="none" w:sz="0" w:space="0" w:color="auto"/>
            <w:insideV w:val="none" w:sz="0" w:space="0" w:color="auto"/>
          </w:tblBorders>
        </w:tblPrEx>
        <w:trPr>
          <w:trHeight w:val="386"/>
        </w:trPr>
        <w:tc>
          <w:tcPr>
            <w:tcW w:w="577"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jc w:val="center"/>
              <w:rPr>
                <w:sz w:val="26"/>
                <w:szCs w:val="26"/>
              </w:rPr>
            </w:pPr>
            <w:r w:rsidRPr="00AA00E5">
              <w:rPr>
                <w:sz w:val="26"/>
                <w:szCs w:val="26"/>
              </w:rPr>
              <w:t>41</w:t>
            </w:r>
          </w:p>
        </w:tc>
        <w:tc>
          <w:tcPr>
            <w:tcW w:w="2542"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shd w:val="solid" w:color="FFFFFF" w:fill="auto"/>
              </w:rPr>
              <w:t>4-ANPP</w:t>
            </w:r>
          </w:p>
        </w:tc>
        <w:tc>
          <w:tcPr>
            <w:tcW w:w="2835"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4-aminophenyl-1-phenethylpiperidine</w:t>
            </w:r>
          </w:p>
        </w:tc>
        <w:tc>
          <w:tcPr>
            <w:tcW w:w="1418"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rPr>
                <w:sz w:val="26"/>
                <w:szCs w:val="26"/>
              </w:rPr>
            </w:pPr>
            <w:r w:rsidRPr="00AA00E5">
              <w:rPr>
                <w:sz w:val="26"/>
                <w:szCs w:val="26"/>
              </w:rPr>
              <w:t>21409-26- 7</w:t>
            </w:r>
          </w:p>
        </w:tc>
        <w:tc>
          <w:tcPr>
            <w:tcW w:w="127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D66B0E" w:rsidP="00D66B0E">
            <w:pPr>
              <w:rPr>
                <w:sz w:val="26"/>
                <w:szCs w:val="26"/>
              </w:rPr>
            </w:pPr>
            <w:r>
              <w:rPr>
                <w:sz w:val="26"/>
                <w:szCs w:val="26"/>
              </w:rPr>
              <w:t xml:space="preserve"> </w:t>
            </w:r>
            <w:r w:rsidR="00AA00E5" w:rsidRPr="00AA00E5">
              <w:rPr>
                <w:sz w:val="26"/>
                <w:szCs w:val="26"/>
              </w:rPr>
              <w:t>2933.39.90</w:t>
            </w:r>
          </w:p>
        </w:tc>
        <w:tc>
          <w:tcPr>
            <w:tcW w:w="1154"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00E5" w:rsidRPr="00AA00E5" w:rsidRDefault="00AA00E5" w:rsidP="0028714D">
            <w:pPr>
              <w:ind w:left="57" w:right="57"/>
              <w:jc w:val="center"/>
              <w:rPr>
                <w:sz w:val="26"/>
                <w:szCs w:val="26"/>
              </w:rPr>
            </w:pPr>
            <w:r w:rsidRPr="00AA00E5">
              <w:rPr>
                <w:sz w:val="26"/>
                <w:szCs w:val="26"/>
              </w:rPr>
              <w:t xml:space="preserve">Bộ </w:t>
            </w:r>
          </w:p>
          <w:p w:rsidR="00AA00E5" w:rsidRPr="00AA00E5" w:rsidRDefault="00AA00E5" w:rsidP="0028714D">
            <w:pPr>
              <w:ind w:left="57" w:right="57"/>
              <w:jc w:val="center"/>
              <w:rPr>
                <w:sz w:val="26"/>
                <w:szCs w:val="26"/>
              </w:rPr>
            </w:pPr>
            <w:r w:rsidRPr="00AA00E5">
              <w:rPr>
                <w:sz w:val="26"/>
                <w:szCs w:val="26"/>
              </w:rPr>
              <w:t>Công an</w:t>
            </w:r>
          </w:p>
        </w:tc>
      </w:tr>
    </w:tbl>
    <w:p w:rsidR="00371171" w:rsidRPr="003458DD" w:rsidRDefault="00371171" w:rsidP="005E41CC">
      <w:pPr>
        <w:spacing w:before="240" w:after="240"/>
        <w:jc w:val="both"/>
        <w:rPr>
          <w:spacing w:val="-8"/>
          <w:sz w:val="26"/>
          <w:szCs w:val="26"/>
        </w:rPr>
      </w:pPr>
      <w:r w:rsidRPr="003458DD">
        <w:rPr>
          <w:spacing w:val="-8"/>
          <w:sz w:val="26"/>
          <w:szCs w:val="26"/>
        </w:rPr>
        <w:t>IVB: Các tiền chất là hóa chất, dung môi, chất xúc tác trong quá trình sản xuất chất ma túy.</w:t>
      </w:r>
    </w:p>
    <w:tbl>
      <w:tblPr>
        <w:tblW w:w="524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552"/>
        <w:gridCol w:w="2107"/>
        <w:gridCol w:w="2118"/>
        <w:gridCol w:w="1313"/>
        <w:gridCol w:w="1399"/>
        <w:gridCol w:w="2000"/>
      </w:tblGrid>
      <w:tr w:rsidR="003946C4" w:rsidRPr="003458DD" w:rsidTr="00022116">
        <w:trPr>
          <w:trHeight w:val="145"/>
        </w:trPr>
        <w:tc>
          <w:tcPr>
            <w:tcW w:w="2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46C4" w:rsidRPr="003458DD" w:rsidRDefault="003946C4" w:rsidP="0028714D">
            <w:pPr>
              <w:jc w:val="center"/>
              <w:rPr>
                <w:sz w:val="26"/>
                <w:szCs w:val="26"/>
              </w:rPr>
            </w:pPr>
            <w:r w:rsidRPr="003458DD">
              <w:rPr>
                <w:b/>
                <w:bCs/>
                <w:sz w:val="26"/>
                <w:szCs w:val="26"/>
              </w:rPr>
              <w:t>STT</w:t>
            </w:r>
          </w:p>
        </w:tc>
        <w:tc>
          <w:tcPr>
            <w:tcW w:w="11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46C4" w:rsidRPr="003458DD" w:rsidRDefault="003946C4" w:rsidP="0028714D">
            <w:pPr>
              <w:jc w:val="center"/>
              <w:rPr>
                <w:sz w:val="26"/>
                <w:szCs w:val="26"/>
              </w:rPr>
            </w:pPr>
            <w:r w:rsidRPr="003458DD">
              <w:rPr>
                <w:b/>
                <w:bCs/>
                <w:sz w:val="26"/>
                <w:szCs w:val="26"/>
              </w:rPr>
              <w:t>Tên chất</w:t>
            </w:r>
          </w:p>
        </w:tc>
        <w:tc>
          <w:tcPr>
            <w:tcW w:w="11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46C4" w:rsidRPr="003458DD" w:rsidRDefault="003946C4" w:rsidP="0028714D">
            <w:pPr>
              <w:jc w:val="center"/>
              <w:rPr>
                <w:sz w:val="26"/>
                <w:szCs w:val="26"/>
              </w:rPr>
            </w:pPr>
            <w:r w:rsidRPr="003458DD">
              <w:rPr>
                <w:b/>
                <w:bCs/>
                <w:sz w:val="26"/>
                <w:szCs w:val="26"/>
              </w:rPr>
              <w:t>Tên khoa học</w:t>
            </w:r>
          </w:p>
        </w:tc>
        <w:tc>
          <w:tcPr>
            <w:tcW w:w="6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46C4" w:rsidRPr="003458DD" w:rsidRDefault="003946C4" w:rsidP="0028714D">
            <w:pPr>
              <w:jc w:val="center"/>
              <w:rPr>
                <w:sz w:val="26"/>
                <w:szCs w:val="26"/>
              </w:rPr>
            </w:pPr>
            <w:r w:rsidRPr="003458DD">
              <w:rPr>
                <w:b/>
                <w:bCs/>
                <w:sz w:val="26"/>
                <w:szCs w:val="26"/>
              </w:rPr>
              <w:t>Mã thông tin CAS</w:t>
            </w:r>
          </w:p>
        </w:tc>
        <w:tc>
          <w:tcPr>
            <w:tcW w:w="7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46C4" w:rsidRPr="003458DD" w:rsidRDefault="003946C4" w:rsidP="0028714D">
            <w:pPr>
              <w:jc w:val="center"/>
              <w:rPr>
                <w:sz w:val="26"/>
                <w:szCs w:val="26"/>
              </w:rPr>
            </w:pPr>
            <w:r w:rsidRPr="003458DD">
              <w:rPr>
                <w:b/>
                <w:bCs/>
                <w:sz w:val="26"/>
                <w:szCs w:val="26"/>
              </w:rPr>
              <w:t>Mã số hàng hóa</w:t>
            </w:r>
          </w:p>
        </w:tc>
        <w:tc>
          <w:tcPr>
            <w:tcW w:w="10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46C4" w:rsidRPr="003458DD" w:rsidRDefault="003946C4" w:rsidP="0028714D">
            <w:pPr>
              <w:jc w:val="center"/>
              <w:rPr>
                <w:sz w:val="26"/>
                <w:szCs w:val="26"/>
              </w:rPr>
            </w:pPr>
            <w:r w:rsidRPr="003458DD">
              <w:rPr>
                <w:b/>
                <w:bCs/>
                <w:sz w:val="26"/>
                <w:szCs w:val="26"/>
              </w:rPr>
              <w:t>Cơ quan quản lý</w:t>
            </w:r>
          </w:p>
        </w:tc>
      </w:tr>
      <w:tr w:rsidR="003946C4" w:rsidRPr="003458DD" w:rsidTr="00022116">
        <w:tblPrEx>
          <w:tblBorders>
            <w:top w:val="none" w:sz="0" w:space="0" w:color="auto"/>
            <w:bottom w:val="none" w:sz="0" w:space="0" w:color="auto"/>
            <w:insideH w:val="none" w:sz="0" w:space="0" w:color="auto"/>
            <w:insideV w:val="none" w:sz="0" w:space="0" w:color="auto"/>
          </w:tblBorders>
        </w:tblPrEx>
        <w:trPr>
          <w:trHeight w:val="145"/>
        </w:trPr>
        <w:tc>
          <w:tcPr>
            <w:tcW w:w="291" w:type="pct"/>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jc w:val="center"/>
              <w:rPr>
                <w:sz w:val="26"/>
                <w:szCs w:val="26"/>
              </w:rPr>
            </w:pPr>
            <w:r w:rsidRPr="003458DD">
              <w:rPr>
                <w:sz w:val="26"/>
                <w:szCs w:val="26"/>
              </w:rPr>
              <w:t>3</w:t>
            </w:r>
          </w:p>
        </w:tc>
        <w:tc>
          <w:tcPr>
            <w:tcW w:w="1110"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rPr>
                <w:sz w:val="26"/>
                <w:szCs w:val="26"/>
              </w:rPr>
            </w:pPr>
            <w:r w:rsidRPr="003458DD">
              <w:rPr>
                <w:sz w:val="26"/>
                <w:szCs w:val="26"/>
              </w:rPr>
              <w:t>Acetyl chloride</w:t>
            </w:r>
          </w:p>
        </w:tc>
        <w:tc>
          <w:tcPr>
            <w:tcW w:w="1116"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rPr>
                <w:sz w:val="26"/>
                <w:szCs w:val="26"/>
              </w:rPr>
            </w:pPr>
            <w:r w:rsidRPr="003458DD">
              <w:rPr>
                <w:sz w:val="26"/>
                <w:szCs w:val="26"/>
              </w:rPr>
              <w:t>Acetyl chloride</w:t>
            </w:r>
          </w:p>
        </w:tc>
        <w:tc>
          <w:tcPr>
            <w:tcW w:w="692"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rPr>
                <w:sz w:val="26"/>
                <w:szCs w:val="26"/>
              </w:rPr>
            </w:pPr>
            <w:r w:rsidRPr="003458DD">
              <w:rPr>
                <w:sz w:val="26"/>
                <w:szCs w:val="26"/>
              </w:rPr>
              <w:t>75-36-5</w:t>
            </w:r>
          </w:p>
        </w:tc>
        <w:tc>
          <w:tcPr>
            <w:tcW w:w="737"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jc w:val="center"/>
              <w:rPr>
                <w:sz w:val="26"/>
                <w:szCs w:val="26"/>
              </w:rPr>
            </w:pPr>
            <w:r w:rsidRPr="003458DD">
              <w:rPr>
                <w:sz w:val="26"/>
                <w:szCs w:val="26"/>
              </w:rPr>
              <w:t>2915.90.10</w:t>
            </w:r>
          </w:p>
        </w:tc>
        <w:tc>
          <w:tcPr>
            <w:tcW w:w="1054"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jc w:val="center"/>
              <w:rPr>
                <w:sz w:val="26"/>
                <w:szCs w:val="26"/>
              </w:rPr>
            </w:pPr>
            <w:r w:rsidRPr="003458DD">
              <w:rPr>
                <w:sz w:val="26"/>
                <w:szCs w:val="26"/>
              </w:rPr>
              <w:t>Bộ Công Thương</w:t>
            </w:r>
          </w:p>
        </w:tc>
      </w:tr>
      <w:tr w:rsidR="003946C4" w:rsidRPr="003458DD" w:rsidTr="00022116">
        <w:tblPrEx>
          <w:tblBorders>
            <w:top w:val="none" w:sz="0" w:space="0" w:color="auto"/>
            <w:bottom w:val="none" w:sz="0" w:space="0" w:color="auto"/>
            <w:insideH w:val="none" w:sz="0" w:space="0" w:color="auto"/>
            <w:insideV w:val="none" w:sz="0" w:space="0" w:color="auto"/>
          </w:tblBorders>
        </w:tblPrEx>
        <w:trPr>
          <w:trHeight w:val="570"/>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jc w:val="center"/>
              <w:rPr>
                <w:sz w:val="26"/>
                <w:szCs w:val="26"/>
              </w:rPr>
            </w:pPr>
            <w:r w:rsidRPr="003458DD">
              <w:rPr>
                <w:sz w:val="26"/>
                <w:szCs w:val="26"/>
              </w:rPr>
              <w:t>6</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rPr>
                <w:sz w:val="26"/>
                <w:szCs w:val="26"/>
              </w:rPr>
            </w:pPr>
            <w:r w:rsidRPr="003458DD">
              <w:rPr>
                <w:sz w:val="26"/>
                <w:szCs w:val="26"/>
              </w:rPr>
              <w:t>Ethylene diacetate</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rPr>
                <w:sz w:val="26"/>
                <w:szCs w:val="26"/>
              </w:rPr>
            </w:pPr>
            <w:r w:rsidRPr="003458DD">
              <w:rPr>
                <w:sz w:val="26"/>
                <w:szCs w:val="26"/>
              </w:rPr>
              <w:t>1,2-ethanediol diacetate</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rPr>
                <w:sz w:val="26"/>
                <w:szCs w:val="26"/>
              </w:rPr>
            </w:pPr>
            <w:r w:rsidRPr="003458DD">
              <w:rPr>
                <w:sz w:val="26"/>
                <w:szCs w:val="26"/>
              </w:rPr>
              <w:t>111-55-7</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jc w:val="center"/>
              <w:rPr>
                <w:sz w:val="26"/>
                <w:szCs w:val="26"/>
              </w:rPr>
            </w:pPr>
            <w:r w:rsidRPr="003458DD">
              <w:rPr>
                <w:sz w:val="26"/>
                <w:szCs w:val="26"/>
              </w:rPr>
              <w:t>2915.39.90</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jc w:val="center"/>
              <w:rPr>
                <w:sz w:val="26"/>
                <w:szCs w:val="26"/>
              </w:rPr>
            </w:pPr>
            <w:r w:rsidRPr="003458DD">
              <w:rPr>
                <w:sz w:val="26"/>
                <w:szCs w:val="26"/>
              </w:rPr>
              <w:t>Bộ Công Thương</w:t>
            </w:r>
          </w:p>
        </w:tc>
      </w:tr>
      <w:tr w:rsidR="003946C4" w:rsidRPr="003458DD" w:rsidTr="00022116">
        <w:tblPrEx>
          <w:tblBorders>
            <w:top w:val="none" w:sz="0" w:space="0" w:color="auto"/>
            <w:bottom w:val="none" w:sz="0" w:space="0" w:color="auto"/>
            <w:insideH w:val="none" w:sz="0" w:space="0" w:color="auto"/>
            <w:insideV w:val="none" w:sz="0" w:space="0" w:color="auto"/>
          </w:tblBorders>
        </w:tblPrEx>
        <w:trPr>
          <w:trHeight w:val="447"/>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jc w:val="center"/>
              <w:rPr>
                <w:sz w:val="26"/>
                <w:szCs w:val="26"/>
              </w:rPr>
            </w:pPr>
            <w:r w:rsidRPr="003458DD">
              <w:rPr>
                <w:sz w:val="26"/>
                <w:szCs w:val="26"/>
              </w:rPr>
              <w:t>7</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rPr>
                <w:sz w:val="26"/>
                <w:szCs w:val="26"/>
              </w:rPr>
            </w:pPr>
            <w:r w:rsidRPr="003458DD">
              <w:rPr>
                <w:sz w:val="26"/>
                <w:szCs w:val="26"/>
              </w:rPr>
              <w:t>Formamide</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rPr>
                <w:sz w:val="26"/>
                <w:szCs w:val="26"/>
              </w:rPr>
            </w:pPr>
            <w:r w:rsidRPr="003458DD">
              <w:rPr>
                <w:sz w:val="26"/>
                <w:szCs w:val="26"/>
              </w:rPr>
              <w:t>Methanamide</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rPr>
                <w:sz w:val="26"/>
                <w:szCs w:val="26"/>
              </w:rPr>
            </w:pPr>
            <w:r w:rsidRPr="003458DD">
              <w:rPr>
                <w:sz w:val="26"/>
                <w:szCs w:val="26"/>
              </w:rPr>
              <w:t>75-12-7</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jc w:val="center"/>
              <w:rPr>
                <w:sz w:val="26"/>
                <w:szCs w:val="26"/>
              </w:rPr>
            </w:pPr>
            <w:r w:rsidRPr="003458DD">
              <w:rPr>
                <w:sz w:val="26"/>
                <w:szCs w:val="26"/>
              </w:rPr>
              <w:t>2924.19.90</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jc w:val="center"/>
              <w:rPr>
                <w:sz w:val="26"/>
                <w:szCs w:val="26"/>
              </w:rPr>
            </w:pPr>
            <w:r w:rsidRPr="003458DD">
              <w:rPr>
                <w:sz w:val="26"/>
                <w:szCs w:val="26"/>
              </w:rPr>
              <w:t>Bộ Công Thương</w:t>
            </w:r>
          </w:p>
        </w:tc>
      </w:tr>
      <w:tr w:rsidR="003946C4" w:rsidRPr="003458DD" w:rsidTr="00022116">
        <w:tblPrEx>
          <w:tblBorders>
            <w:top w:val="none" w:sz="0" w:space="0" w:color="auto"/>
            <w:bottom w:val="none" w:sz="0" w:space="0" w:color="auto"/>
            <w:insideH w:val="none" w:sz="0" w:space="0" w:color="auto"/>
            <w:insideV w:val="none" w:sz="0" w:space="0" w:color="auto"/>
          </w:tblBorders>
        </w:tblPrEx>
        <w:trPr>
          <w:trHeight w:val="455"/>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jc w:val="center"/>
              <w:rPr>
                <w:sz w:val="26"/>
                <w:szCs w:val="26"/>
              </w:rPr>
            </w:pPr>
            <w:r w:rsidRPr="003458DD">
              <w:rPr>
                <w:sz w:val="26"/>
                <w:szCs w:val="26"/>
              </w:rPr>
              <w:t>11</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rPr>
                <w:sz w:val="26"/>
                <w:szCs w:val="26"/>
              </w:rPr>
            </w:pPr>
            <w:r w:rsidRPr="003458DD">
              <w:rPr>
                <w:sz w:val="26"/>
                <w:szCs w:val="26"/>
              </w:rPr>
              <w:t>Nitroethane</w:t>
            </w:r>
          </w:p>
        </w:tc>
        <w:tc>
          <w:tcPr>
            <w:tcW w:w="1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022116">
            <w:pPr>
              <w:ind w:right="57"/>
              <w:rPr>
                <w:sz w:val="26"/>
                <w:szCs w:val="26"/>
              </w:rPr>
            </w:pPr>
            <w:r w:rsidRPr="003458DD">
              <w:rPr>
                <w:sz w:val="26"/>
                <w:szCs w:val="26"/>
              </w:rPr>
              <w:t> Nitroethane</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rPr>
                <w:sz w:val="26"/>
                <w:szCs w:val="26"/>
              </w:rPr>
            </w:pPr>
            <w:r w:rsidRPr="003458DD">
              <w:rPr>
                <w:sz w:val="26"/>
                <w:szCs w:val="26"/>
              </w:rPr>
              <w:t>79-24-3</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jc w:val="center"/>
              <w:rPr>
                <w:sz w:val="26"/>
                <w:szCs w:val="26"/>
              </w:rPr>
            </w:pPr>
            <w:r w:rsidRPr="003458DD">
              <w:rPr>
                <w:sz w:val="26"/>
                <w:szCs w:val="26"/>
              </w:rPr>
              <w:t>2904.20.90</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jc w:val="center"/>
              <w:rPr>
                <w:sz w:val="26"/>
                <w:szCs w:val="26"/>
              </w:rPr>
            </w:pPr>
            <w:r w:rsidRPr="003458DD">
              <w:rPr>
                <w:sz w:val="26"/>
                <w:szCs w:val="26"/>
              </w:rPr>
              <w:t>Bộ Công Thương</w:t>
            </w:r>
          </w:p>
        </w:tc>
      </w:tr>
      <w:tr w:rsidR="003946C4" w:rsidRPr="003458DD" w:rsidTr="00022116">
        <w:tblPrEx>
          <w:tblBorders>
            <w:top w:val="none" w:sz="0" w:space="0" w:color="auto"/>
            <w:bottom w:val="none" w:sz="0" w:space="0" w:color="auto"/>
            <w:insideH w:val="none" w:sz="0" w:space="0" w:color="auto"/>
            <w:insideV w:val="none" w:sz="0" w:space="0" w:color="auto"/>
          </w:tblBorders>
        </w:tblPrEx>
        <w:trPr>
          <w:trHeight w:val="463"/>
        </w:trPr>
        <w:tc>
          <w:tcPr>
            <w:tcW w:w="291"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jc w:val="center"/>
              <w:rPr>
                <w:sz w:val="26"/>
                <w:szCs w:val="26"/>
              </w:rPr>
            </w:pPr>
            <w:r w:rsidRPr="003458DD">
              <w:rPr>
                <w:sz w:val="26"/>
                <w:szCs w:val="26"/>
              </w:rPr>
              <w:t>15</w:t>
            </w:r>
          </w:p>
        </w:tc>
        <w:tc>
          <w:tcPr>
            <w:tcW w:w="111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rPr>
                <w:sz w:val="26"/>
                <w:szCs w:val="26"/>
              </w:rPr>
            </w:pPr>
            <w:r w:rsidRPr="003458DD">
              <w:rPr>
                <w:sz w:val="26"/>
                <w:szCs w:val="26"/>
              </w:rPr>
              <w:t xml:space="preserve">Thionyl chloride </w:t>
            </w:r>
          </w:p>
        </w:tc>
        <w:tc>
          <w:tcPr>
            <w:tcW w:w="1116"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rPr>
                <w:sz w:val="26"/>
                <w:szCs w:val="26"/>
              </w:rPr>
            </w:pPr>
            <w:r w:rsidRPr="003458DD">
              <w:rPr>
                <w:sz w:val="26"/>
                <w:szCs w:val="26"/>
              </w:rPr>
              <w:t>Thionyl chloride</w:t>
            </w:r>
          </w:p>
        </w:tc>
        <w:tc>
          <w:tcPr>
            <w:tcW w:w="692"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rPr>
                <w:sz w:val="26"/>
                <w:szCs w:val="26"/>
              </w:rPr>
            </w:pPr>
            <w:r w:rsidRPr="003458DD">
              <w:rPr>
                <w:sz w:val="26"/>
                <w:szCs w:val="26"/>
              </w:rPr>
              <w:t>7719-09-7</w:t>
            </w:r>
          </w:p>
        </w:tc>
        <w:tc>
          <w:tcPr>
            <w:tcW w:w="737"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jc w:val="center"/>
              <w:rPr>
                <w:sz w:val="26"/>
                <w:szCs w:val="26"/>
              </w:rPr>
            </w:pPr>
            <w:r w:rsidRPr="003458DD">
              <w:rPr>
                <w:sz w:val="26"/>
                <w:szCs w:val="26"/>
              </w:rPr>
              <w:t>2812.17.00</w:t>
            </w:r>
          </w:p>
        </w:tc>
        <w:tc>
          <w:tcPr>
            <w:tcW w:w="105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946C4" w:rsidRPr="003458DD" w:rsidRDefault="003946C4" w:rsidP="003946C4">
            <w:pPr>
              <w:ind w:left="57" w:right="57"/>
              <w:jc w:val="center"/>
              <w:rPr>
                <w:sz w:val="26"/>
                <w:szCs w:val="26"/>
              </w:rPr>
            </w:pPr>
            <w:r w:rsidRPr="003458DD">
              <w:rPr>
                <w:sz w:val="26"/>
                <w:szCs w:val="26"/>
              </w:rPr>
              <w:t>Bộ Công Thương</w:t>
            </w:r>
          </w:p>
        </w:tc>
      </w:tr>
    </w:tbl>
    <w:p w:rsidR="00414649" w:rsidRDefault="00414649" w:rsidP="00A83C7E">
      <w:pPr>
        <w:spacing w:before="20" w:after="10" w:line="300" w:lineRule="exact"/>
        <w:ind w:left="-57" w:right="-57"/>
        <w:jc w:val="center"/>
      </w:pPr>
    </w:p>
    <w:p w:rsidR="00DF6C75" w:rsidRPr="00414649" w:rsidRDefault="00DF6C75" w:rsidP="00414649">
      <w:pPr>
        <w:pStyle w:val="ListParagraph"/>
        <w:numPr>
          <w:ilvl w:val="0"/>
          <w:numId w:val="27"/>
        </w:numPr>
        <w:tabs>
          <w:tab w:val="left" w:pos="709"/>
          <w:tab w:val="left" w:pos="851"/>
        </w:tabs>
        <w:spacing w:before="20" w:after="10" w:line="300" w:lineRule="exact"/>
        <w:ind w:left="0" w:right="-57" w:firstLine="709"/>
        <w:jc w:val="both"/>
        <w:rPr>
          <w:sz w:val="26"/>
          <w:szCs w:val="26"/>
        </w:rPr>
      </w:pPr>
      <w:r w:rsidRPr="00AA7890">
        <w:t>Tại Danh mục IVB</w:t>
      </w:r>
      <w:r>
        <w:t>:</w:t>
      </w:r>
      <w:r w:rsidR="00A86F05">
        <w:t xml:space="preserve"> </w:t>
      </w:r>
      <w:r>
        <w:t xml:space="preserve">bổ sung </w:t>
      </w:r>
      <w:r w:rsidR="00371171">
        <w:t xml:space="preserve">thêm 2 </w:t>
      </w:r>
      <w:r w:rsidRPr="00AA7890">
        <w:t>mã CAS</w:t>
      </w:r>
      <w:r>
        <w:t xml:space="preserve"> của</w:t>
      </w:r>
      <w:r w:rsidR="00B16ED7">
        <w:t xml:space="preserve"> </w:t>
      </w:r>
      <w:r w:rsidRPr="00AA7890">
        <w:t>Tartaric acid</w:t>
      </w:r>
      <w:r w:rsidR="00A83C7E" w:rsidRPr="00414649">
        <w:t xml:space="preserve">: 87-69-4, </w:t>
      </w:r>
      <w:r w:rsidR="00414649" w:rsidRPr="00414649">
        <w:t xml:space="preserve">133-37-9 </w:t>
      </w:r>
      <w:r w:rsidRPr="00414649">
        <w:t>do Tartaric acid có nhiều mã CAS nên để có cơ sở quản lý trá</w:t>
      </w:r>
      <w:r w:rsidRPr="00AA7890">
        <w:t>nh bỏ sót và gây khó khăn cho doanh nghiệp khi làm thủ tục Hải quan.</w:t>
      </w:r>
    </w:p>
    <w:p w:rsidR="00DF6C75" w:rsidRPr="00AA7890" w:rsidRDefault="00DF6C75" w:rsidP="00DF6C75">
      <w:pPr>
        <w:pStyle w:val="NormalWeb"/>
        <w:spacing w:before="240" w:beforeAutospacing="0" w:after="0" w:afterAutospacing="0"/>
        <w:ind w:firstLine="567"/>
        <w:jc w:val="both"/>
        <w:rPr>
          <w:sz w:val="6"/>
          <w:szCs w:val="6"/>
        </w:rPr>
      </w:pPr>
    </w:p>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2060"/>
        <w:gridCol w:w="2351"/>
        <w:gridCol w:w="1566"/>
        <w:gridCol w:w="1420"/>
        <w:gridCol w:w="1131"/>
      </w:tblGrid>
      <w:tr w:rsidR="00DF6C75" w:rsidRPr="00B62241" w:rsidTr="00846627">
        <w:tc>
          <w:tcPr>
            <w:tcW w:w="386" w:type="pct"/>
            <w:vAlign w:val="center"/>
          </w:tcPr>
          <w:p w:rsidR="00DF6C75" w:rsidRPr="00B62241" w:rsidRDefault="00DF6C75" w:rsidP="00850E39">
            <w:pPr>
              <w:pStyle w:val="NormalWeb"/>
              <w:spacing w:before="20" w:beforeAutospacing="0" w:after="10" w:afterAutospacing="0" w:line="300" w:lineRule="exact"/>
              <w:ind w:left="-93" w:right="-108"/>
              <w:jc w:val="center"/>
              <w:rPr>
                <w:b/>
                <w:sz w:val="26"/>
                <w:szCs w:val="26"/>
              </w:rPr>
            </w:pPr>
            <w:r w:rsidRPr="00B62241">
              <w:rPr>
                <w:b/>
                <w:sz w:val="26"/>
                <w:szCs w:val="26"/>
              </w:rPr>
              <w:t>STT</w:t>
            </w:r>
          </w:p>
        </w:tc>
        <w:tc>
          <w:tcPr>
            <w:tcW w:w="1114" w:type="pct"/>
            <w:vAlign w:val="center"/>
          </w:tcPr>
          <w:p w:rsidR="00DF6C75" w:rsidRPr="00B62241" w:rsidRDefault="00DF6C75" w:rsidP="00850E39">
            <w:pPr>
              <w:pStyle w:val="NormalWeb"/>
              <w:spacing w:before="20" w:beforeAutospacing="0" w:after="10" w:afterAutospacing="0" w:line="300" w:lineRule="exact"/>
              <w:ind w:left="-57" w:right="-57"/>
              <w:jc w:val="center"/>
              <w:rPr>
                <w:b/>
                <w:sz w:val="26"/>
                <w:szCs w:val="26"/>
              </w:rPr>
            </w:pPr>
            <w:r w:rsidRPr="00B62241">
              <w:rPr>
                <w:b/>
                <w:sz w:val="26"/>
                <w:szCs w:val="26"/>
              </w:rPr>
              <w:t>Tên chất</w:t>
            </w:r>
          </w:p>
        </w:tc>
        <w:tc>
          <w:tcPr>
            <w:tcW w:w="1272" w:type="pct"/>
            <w:vAlign w:val="center"/>
          </w:tcPr>
          <w:p w:rsidR="00DF6C75" w:rsidRPr="00B62241" w:rsidRDefault="00DF6C75" w:rsidP="00850E39">
            <w:pPr>
              <w:pStyle w:val="NormalWeb"/>
              <w:spacing w:before="20" w:beforeAutospacing="0" w:after="10" w:afterAutospacing="0" w:line="300" w:lineRule="exact"/>
              <w:ind w:left="-57" w:right="-57"/>
              <w:jc w:val="center"/>
              <w:rPr>
                <w:b/>
                <w:sz w:val="26"/>
                <w:szCs w:val="26"/>
              </w:rPr>
            </w:pPr>
            <w:r w:rsidRPr="00B62241">
              <w:rPr>
                <w:b/>
                <w:sz w:val="26"/>
                <w:szCs w:val="26"/>
              </w:rPr>
              <w:t>Tên khoa học</w:t>
            </w:r>
          </w:p>
        </w:tc>
        <w:tc>
          <w:tcPr>
            <w:tcW w:w="847" w:type="pct"/>
            <w:vAlign w:val="center"/>
          </w:tcPr>
          <w:p w:rsidR="00DF6C75" w:rsidRPr="00B62241" w:rsidRDefault="00DF6C75" w:rsidP="00850E39">
            <w:pPr>
              <w:pStyle w:val="NormalWeb"/>
              <w:spacing w:before="20" w:beforeAutospacing="0" w:after="10" w:afterAutospacing="0" w:line="300" w:lineRule="exact"/>
              <w:ind w:left="-57" w:right="-57"/>
              <w:jc w:val="center"/>
              <w:rPr>
                <w:b/>
                <w:sz w:val="26"/>
                <w:szCs w:val="26"/>
              </w:rPr>
            </w:pPr>
            <w:r w:rsidRPr="00B62241">
              <w:rPr>
                <w:b/>
                <w:sz w:val="26"/>
                <w:szCs w:val="26"/>
              </w:rPr>
              <w:t>Mã</w:t>
            </w:r>
          </w:p>
          <w:p w:rsidR="00DF6C75" w:rsidRPr="00B62241" w:rsidRDefault="00DF6C75" w:rsidP="00850E39">
            <w:pPr>
              <w:pStyle w:val="NormalWeb"/>
              <w:spacing w:before="20" w:beforeAutospacing="0" w:after="10" w:afterAutospacing="0" w:line="300" w:lineRule="exact"/>
              <w:ind w:left="-57" w:right="-57"/>
              <w:jc w:val="center"/>
              <w:rPr>
                <w:b/>
                <w:sz w:val="26"/>
                <w:szCs w:val="26"/>
              </w:rPr>
            </w:pPr>
            <w:r w:rsidRPr="00B62241">
              <w:rPr>
                <w:b/>
                <w:sz w:val="26"/>
                <w:szCs w:val="26"/>
              </w:rPr>
              <w:t>thông tin</w:t>
            </w:r>
          </w:p>
          <w:p w:rsidR="00DF6C75" w:rsidRPr="00B62241" w:rsidRDefault="00DF6C75" w:rsidP="00850E39">
            <w:pPr>
              <w:pStyle w:val="NormalWeb"/>
              <w:spacing w:before="20" w:beforeAutospacing="0" w:after="10" w:afterAutospacing="0" w:line="300" w:lineRule="exact"/>
              <w:ind w:left="-57" w:right="-57"/>
              <w:jc w:val="center"/>
              <w:rPr>
                <w:b/>
                <w:sz w:val="26"/>
                <w:szCs w:val="26"/>
              </w:rPr>
            </w:pPr>
            <w:r w:rsidRPr="00B62241">
              <w:rPr>
                <w:b/>
                <w:sz w:val="26"/>
                <w:szCs w:val="26"/>
              </w:rPr>
              <w:t>CAS</w:t>
            </w:r>
          </w:p>
        </w:tc>
        <w:tc>
          <w:tcPr>
            <w:tcW w:w="768" w:type="pct"/>
            <w:vAlign w:val="center"/>
          </w:tcPr>
          <w:p w:rsidR="00815334" w:rsidRDefault="00DF6C75" w:rsidP="008C7727">
            <w:pPr>
              <w:pStyle w:val="NormalWeb"/>
              <w:spacing w:before="20" w:beforeAutospacing="0" w:after="10" w:afterAutospacing="0" w:line="300" w:lineRule="exact"/>
              <w:ind w:left="-113" w:right="-113"/>
              <w:jc w:val="center"/>
              <w:rPr>
                <w:b/>
                <w:sz w:val="26"/>
                <w:szCs w:val="26"/>
              </w:rPr>
            </w:pPr>
            <w:r w:rsidRPr="00B62241">
              <w:rPr>
                <w:b/>
                <w:sz w:val="26"/>
                <w:szCs w:val="26"/>
              </w:rPr>
              <w:t>Mã</w:t>
            </w:r>
            <w:r w:rsidR="008C7727">
              <w:rPr>
                <w:b/>
                <w:sz w:val="26"/>
                <w:szCs w:val="26"/>
              </w:rPr>
              <w:t xml:space="preserve"> hàng </w:t>
            </w:r>
          </w:p>
          <w:p w:rsidR="00DF6C75" w:rsidRPr="00B62241" w:rsidRDefault="00DF6C75" w:rsidP="008C7727">
            <w:pPr>
              <w:pStyle w:val="NormalWeb"/>
              <w:spacing w:before="20" w:beforeAutospacing="0" w:after="10" w:afterAutospacing="0" w:line="300" w:lineRule="exact"/>
              <w:ind w:left="-113" w:right="-113"/>
              <w:jc w:val="center"/>
              <w:rPr>
                <w:b/>
                <w:sz w:val="26"/>
                <w:szCs w:val="26"/>
              </w:rPr>
            </w:pPr>
            <w:r w:rsidRPr="00B62241">
              <w:rPr>
                <w:b/>
                <w:sz w:val="26"/>
                <w:szCs w:val="26"/>
              </w:rPr>
              <w:t>hóa HS</w:t>
            </w:r>
          </w:p>
        </w:tc>
        <w:tc>
          <w:tcPr>
            <w:tcW w:w="612" w:type="pct"/>
            <w:vAlign w:val="center"/>
          </w:tcPr>
          <w:p w:rsidR="00DF6C75" w:rsidRPr="00B62241" w:rsidRDefault="00DF6C75" w:rsidP="00850E39">
            <w:pPr>
              <w:pStyle w:val="NormalWeb"/>
              <w:spacing w:before="20" w:beforeAutospacing="0" w:after="10" w:afterAutospacing="0" w:line="300" w:lineRule="exact"/>
              <w:ind w:left="-170" w:right="-170"/>
              <w:jc w:val="center"/>
              <w:rPr>
                <w:b/>
                <w:sz w:val="26"/>
                <w:szCs w:val="26"/>
              </w:rPr>
            </w:pPr>
            <w:r w:rsidRPr="00B62241">
              <w:rPr>
                <w:b/>
                <w:sz w:val="26"/>
                <w:szCs w:val="26"/>
              </w:rPr>
              <w:t xml:space="preserve">Cơ quan </w:t>
            </w:r>
            <w:r w:rsidR="00B62241" w:rsidRPr="00B62241">
              <w:rPr>
                <w:b/>
                <w:sz w:val="26"/>
                <w:szCs w:val="26"/>
              </w:rPr>
              <w:t xml:space="preserve"> </w:t>
            </w:r>
            <w:r w:rsidR="001A5170">
              <w:rPr>
                <w:b/>
                <w:sz w:val="26"/>
                <w:szCs w:val="26"/>
              </w:rPr>
              <w:t xml:space="preserve"> </w:t>
            </w:r>
            <w:r w:rsidRPr="00B62241">
              <w:rPr>
                <w:b/>
                <w:sz w:val="26"/>
                <w:szCs w:val="26"/>
              </w:rPr>
              <w:t>quản lý</w:t>
            </w:r>
          </w:p>
        </w:tc>
      </w:tr>
      <w:tr w:rsidR="00DF6C75" w:rsidRPr="00B62241" w:rsidTr="005438B0">
        <w:trPr>
          <w:trHeight w:val="1032"/>
        </w:trPr>
        <w:tc>
          <w:tcPr>
            <w:tcW w:w="386" w:type="pct"/>
          </w:tcPr>
          <w:p w:rsidR="00DF6C75" w:rsidRPr="00B62241" w:rsidRDefault="00DF6C75" w:rsidP="00850E39">
            <w:pPr>
              <w:spacing w:before="20" w:after="10" w:line="300" w:lineRule="exact"/>
              <w:jc w:val="center"/>
              <w:rPr>
                <w:sz w:val="26"/>
                <w:szCs w:val="26"/>
              </w:rPr>
            </w:pPr>
            <w:r w:rsidRPr="00B62241">
              <w:rPr>
                <w:sz w:val="26"/>
                <w:szCs w:val="26"/>
              </w:rPr>
              <w:t>1</w:t>
            </w:r>
          </w:p>
        </w:tc>
        <w:tc>
          <w:tcPr>
            <w:tcW w:w="1114" w:type="pct"/>
          </w:tcPr>
          <w:p w:rsidR="00DF6C75" w:rsidRPr="00B62241" w:rsidRDefault="00DF6C75" w:rsidP="00850E39">
            <w:pPr>
              <w:spacing w:before="20" w:after="10" w:line="300" w:lineRule="exact"/>
              <w:ind w:left="-57" w:right="-57"/>
              <w:jc w:val="both"/>
              <w:rPr>
                <w:rStyle w:val="Emphasis"/>
                <w:i w:val="0"/>
                <w:sz w:val="26"/>
                <w:szCs w:val="26"/>
              </w:rPr>
            </w:pPr>
            <w:r w:rsidRPr="00B62241">
              <w:rPr>
                <w:sz w:val="26"/>
                <w:szCs w:val="26"/>
              </w:rPr>
              <w:t xml:space="preserve">Tartaric acid </w:t>
            </w:r>
          </w:p>
        </w:tc>
        <w:tc>
          <w:tcPr>
            <w:tcW w:w="1272" w:type="pct"/>
          </w:tcPr>
          <w:p w:rsidR="00DF6C75" w:rsidRPr="00B62241" w:rsidRDefault="00DF6C75" w:rsidP="00850E39">
            <w:pPr>
              <w:spacing w:before="20" w:after="10" w:line="300" w:lineRule="exact"/>
              <w:ind w:left="-57" w:right="-57"/>
              <w:jc w:val="both"/>
              <w:rPr>
                <w:spacing w:val="-6"/>
                <w:sz w:val="26"/>
                <w:szCs w:val="26"/>
              </w:rPr>
            </w:pPr>
            <w:r w:rsidRPr="00B62241">
              <w:rPr>
                <w:sz w:val="26"/>
                <w:szCs w:val="26"/>
              </w:rPr>
              <w:t>2,3-Dihydroxy butanedioic acid</w:t>
            </w:r>
          </w:p>
        </w:tc>
        <w:tc>
          <w:tcPr>
            <w:tcW w:w="847" w:type="pct"/>
          </w:tcPr>
          <w:p w:rsidR="00DF6C75" w:rsidRDefault="00DF6C75" w:rsidP="00850E39">
            <w:pPr>
              <w:spacing w:before="20" w:after="10" w:line="300" w:lineRule="exact"/>
              <w:ind w:left="-57" w:right="-57"/>
              <w:jc w:val="center"/>
              <w:rPr>
                <w:sz w:val="26"/>
                <w:szCs w:val="26"/>
              </w:rPr>
            </w:pPr>
            <w:r w:rsidRPr="00B62241">
              <w:rPr>
                <w:sz w:val="26"/>
                <w:szCs w:val="26"/>
              </w:rPr>
              <w:t>526-83-0</w:t>
            </w:r>
          </w:p>
          <w:p w:rsidR="002221F9" w:rsidRDefault="002221F9" w:rsidP="00850E39">
            <w:pPr>
              <w:spacing w:before="20" w:after="10" w:line="300" w:lineRule="exact"/>
              <w:ind w:left="-57" w:right="-57"/>
              <w:jc w:val="center"/>
            </w:pPr>
            <w:r w:rsidRPr="00414649">
              <w:t>87-69-4</w:t>
            </w:r>
          </w:p>
          <w:p w:rsidR="00DF6C75" w:rsidRPr="00B62241" w:rsidRDefault="002221F9" w:rsidP="005438B0">
            <w:pPr>
              <w:spacing w:before="20" w:after="10" w:line="300" w:lineRule="exact"/>
              <w:ind w:left="-57" w:right="-57"/>
              <w:jc w:val="center"/>
              <w:rPr>
                <w:sz w:val="26"/>
                <w:szCs w:val="26"/>
              </w:rPr>
            </w:pPr>
            <w:r w:rsidRPr="00414649">
              <w:t>133-37-9</w:t>
            </w:r>
          </w:p>
        </w:tc>
        <w:tc>
          <w:tcPr>
            <w:tcW w:w="768" w:type="pct"/>
          </w:tcPr>
          <w:p w:rsidR="00DF6C75" w:rsidRPr="00B62241" w:rsidRDefault="00DF6C75" w:rsidP="00850E39">
            <w:pPr>
              <w:pStyle w:val="FootnoteText"/>
              <w:spacing w:before="20" w:after="10" w:line="300" w:lineRule="exact"/>
              <w:ind w:left="-113" w:right="-113"/>
              <w:jc w:val="center"/>
              <w:rPr>
                <w:sz w:val="26"/>
                <w:szCs w:val="26"/>
              </w:rPr>
            </w:pPr>
            <w:r w:rsidRPr="00B62241">
              <w:rPr>
                <w:sz w:val="26"/>
                <w:szCs w:val="26"/>
                <w:shd w:val="clear" w:color="auto" w:fill="FFFFFF"/>
              </w:rPr>
              <w:t>2918.12.00</w:t>
            </w:r>
          </w:p>
        </w:tc>
        <w:tc>
          <w:tcPr>
            <w:tcW w:w="612" w:type="pct"/>
          </w:tcPr>
          <w:p w:rsidR="00DF6C75" w:rsidRPr="00B62241" w:rsidRDefault="00DF6C75" w:rsidP="008C7727">
            <w:pPr>
              <w:spacing w:before="20" w:after="10" w:line="300" w:lineRule="exact"/>
              <w:ind w:right="-170"/>
              <w:rPr>
                <w:sz w:val="26"/>
                <w:szCs w:val="26"/>
              </w:rPr>
            </w:pPr>
            <w:r w:rsidRPr="00B62241">
              <w:rPr>
                <w:sz w:val="26"/>
                <w:szCs w:val="26"/>
              </w:rPr>
              <w:t>Bộ</w:t>
            </w:r>
            <w:r w:rsidR="008C7727">
              <w:rPr>
                <w:sz w:val="26"/>
                <w:szCs w:val="26"/>
              </w:rPr>
              <w:t xml:space="preserve"> </w:t>
            </w:r>
            <w:r w:rsidRPr="00B62241">
              <w:rPr>
                <w:sz w:val="26"/>
                <w:szCs w:val="26"/>
              </w:rPr>
              <w:t>Công Thương</w:t>
            </w:r>
          </w:p>
        </w:tc>
      </w:tr>
    </w:tbl>
    <w:p w:rsidR="00A9254C" w:rsidRPr="001712AB" w:rsidRDefault="00B4566C" w:rsidP="00A9254C">
      <w:pPr>
        <w:tabs>
          <w:tab w:val="left" w:pos="993"/>
        </w:tabs>
        <w:spacing w:before="120" w:after="240"/>
        <w:ind w:firstLine="720"/>
        <w:jc w:val="both"/>
        <w:rPr>
          <w:sz w:val="12"/>
          <w:szCs w:val="12"/>
        </w:rPr>
      </w:pPr>
      <w:r>
        <w:rPr>
          <w:lang w:val="fr-FR"/>
        </w:rPr>
        <w:t xml:space="preserve">- </w:t>
      </w:r>
      <w:r w:rsidR="00A9254C">
        <w:rPr>
          <w:lang w:val="fr-FR"/>
        </w:rPr>
        <w:t xml:space="preserve">Tại </w:t>
      </w:r>
      <w:r w:rsidR="00A9254C" w:rsidRPr="001712AB">
        <w:rPr>
          <w:lang w:val="vi-VN"/>
        </w:rPr>
        <w:t xml:space="preserve">Danh </w:t>
      </w:r>
      <w:r w:rsidR="00A9254C" w:rsidRPr="001712AB">
        <w:t>m</w:t>
      </w:r>
      <w:r w:rsidR="00A9254C">
        <w:rPr>
          <w:lang w:val="vi-VN"/>
        </w:rPr>
        <w:t xml:space="preserve">ục </w:t>
      </w:r>
      <w:r w:rsidR="00A9254C">
        <w:t xml:space="preserve">IVB: sửa lại tên khoa học của </w:t>
      </w:r>
      <w:r w:rsidR="00A9254C" w:rsidRPr="001712AB">
        <w:t>Ammonium formate</w:t>
      </w:r>
      <w:r w:rsidR="00A9254C">
        <w:t>:</w:t>
      </w:r>
    </w:p>
    <w:tbl>
      <w:tblPr>
        <w:tblW w:w="4995"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718"/>
        <w:gridCol w:w="2106"/>
        <w:gridCol w:w="1849"/>
        <w:gridCol w:w="1413"/>
        <w:gridCol w:w="1465"/>
        <w:gridCol w:w="1494"/>
      </w:tblGrid>
      <w:tr w:rsidR="00A9254C" w:rsidRPr="005E48F8" w:rsidTr="00A9254C">
        <w:trPr>
          <w:trHeight w:val="145"/>
        </w:trPr>
        <w:tc>
          <w:tcPr>
            <w:tcW w:w="39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254C" w:rsidRPr="005E48F8" w:rsidRDefault="00A9254C" w:rsidP="0028714D">
            <w:pPr>
              <w:spacing w:before="120" w:after="120"/>
              <w:jc w:val="center"/>
              <w:rPr>
                <w:sz w:val="26"/>
                <w:szCs w:val="26"/>
              </w:rPr>
            </w:pPr>
            <w:r w:rsidRPr="005E48F8">
              <w:rPr>
                <w:b/>
                <w:bCs/>
                <w:sz w:val="26"/>
                <w:szCs w:val="26"/>
              </w:rPr>
              <w:t>STT</w:t>
            </w:r>
          </w:p>
        </w:tc>
        <w:tc>
          <w:tcPr>
            <w:tcW w:w="11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254C" w:rsidRPr="005E48F8" w:rsidRDefault="00A9254C" w:rsidP="0028714D">
            <w:pPr>
              <w:spacing w:before="120" w:after="120"/>
              <w:jc w:val="center"/>
              <w:rPr>
                <w:sz w:val="26"/>
                <w:szCs w:val="26"/>
              </w:rPr>
            </w:pPr>
            <w:r w:rsidRPr="005E48F8">
              <w:rPr>
                <w:b/>
                <w:bCs/>
                <w:sz w:val="26"/>
                <w:szCs w:val="26"/>
              </w:rPr>
              <w:t>Tên chất</w:t>
            </w:r>
          </w:p>
        </w:tc>
        <w:tc>
          <w:tcPr>
            <w:tcW w:w="10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254C" w:rsidRPr="005E48F8" w:rsidRDefault="00A9254C" w:rsidP="0028714D">
            <w:pPr>
              <w:spacing w:before="120" w:after="120"/>
              <w:jc w:val="center"/>
              <w:rPr>
                <w:sz w:val="26"/>
                <w:szCs w:val="26"/>
              </w:rPr>
            </w:pPr>
            <w:r w:rsidRPr="005E48F8">
              <w:rPr>
                <w:b/>
                <w:bCs/>
                <w:sz w:val="26"/>
                <w:szCs w:val="26"/>
              </w:rPr>
              <w:t>Tên khoa học</w:t>
            </w:r>
          </w:p>
        </w:tc>
        <w:tc>
          <w:tcPr>
            <w:tcW w:w="7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254C" w:rsidRPr="005E48F8" w:rsidRDefault="00A9254C" w:rsidP="0028714D">
            <w:pPr>
              <w:spacing w:before="120" w:after="120"/>
              <w:jc w:val="center"/>
              <w:rPr>
                <w:sz w:val="26"/>
                <w:szCs w:val="26"/>
              </w:rPr>
            </w:pPr>
            <w:r w:rsidRPr="005E48F8">
              <w:rPr>
                <w:b/>
                <w:bCs/>
                <w:sz w:val="26"/>
                <w:szCs w:val="26"/>
              </w:rPr>
              <w:t>Mã thông tin CAS</w:t>
            </w:r>
          </w:p>
        </w:tc>
        <w:tc>
          <w:tcPr>
            <w:tcW w:w="8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254C" w:rsidRPr="005E48F8" w:rsidRDefault="00A9254C" w:rsidP="0028714D">
            <w:pPr>
              <w:spacing w:before="120" w:after="120"/>
              <w:jc w:val="center"/>
              <w:rPr>
                <w:sz w:val="26"/>
                <w:szCs w:val="26"/>
              </w:rPr>
            </w:pPr>
            <w:r w:rsidRPr="005E48F8">
              <w:rPr>
                <w:b/>
                <w:bCs/>
                <w:sz w:val="26"/>
                <w:szCs w:val="26"/>
              </w:rPr>
              <w:t>Mã hàng hóa HS</w:t>
            </w:r>
          </w:p>
        </w:tc>
        <w:tc>
          <w:tcPr>
            <w:tcW w:w="8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254C" w:rsidRPr="005E48F8" w:rsidRDefault="00A9254C" w:rsidP="0028714D">
            <w:pPr>
              <w:spacing w:before="120" w:after="120"/>
              <w:jc w:val="center"/>
              <w:rPr>
                <w:sz w:val="26"/>
                <w:szCs w:val="26"/>
              </w:rPr>
            </w:pPr>
            <w:r w:rsidRPr="005E48F8">
              <w:rPr>
                <w:b/>
                <w:bCs/>
                <w:sz w:val="26"/>
                <w:szCs w:val="26"/>
              </w:rPr>
              <w:t>Cơ quan quản lý</w:t>
            </w:r>
          </w:p>
        </w:tc>
      </w:tr>
      <w:tr w:rsidR="00A9254C" w:rsidRPr="005E48F8" w:rsidTr="005438B0">
        <w:tblPrEx>
          <w:tblBorders>
            <w:top w:val="none" w:sz="0" w:space="0" w:color="auto"/>
            <w:bottom w:val="none" w:sz="0" w:space="0" w:color="auto"/>
            <w:insideH w:val="none" w:sz="0" w:space="0" w:color="auto"/>
            <w:insideV w:val="none" w:sz="0" w:space="0" w:color="auto"/>
          </w:tblBorders>
        </w:tblPrEx>
        <w:trPr>
          <w:trHeight w:val="691"/>
        </w:trPr>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9254C" w:rsidRPr="005E48F8" w:rsidRDefault="00A9254C" w:rsidP="0028714D">
            <w:pPr>
              <w:spacing w:before="120" w:after="120"/>
              <w:jc w:val="center"/>
              <w:rPr>
                <w:sz w:val="26"/>
                <w:szCs w:val="26"/>
              </w:rPr>
            </w:pPr>
            <w:r w:rsidRPr="005E48F8">
              <w:rPr>
                <w:sz w:val="26"/>
                <w:szCs w:val="26"/>
              </w:rPr>
              <w:t>4</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9254C" w:rsidRPr="005E48F8" w:rsidRDefault="00A9254C" w:rsidP="0028714D">
            <w:pPr>
              <w:spacing w:before="120" w:after="120"/>
              <w:ind w:left="57" w:right="57"/>
              <w:rPr>
                <w:sz w:val="26"/>
                <w:szCs w:val="26"/>
              </w:rPr>
            </w:pPr>
            <w:r w:rsidRPr="005E48F8">
              <w:rPr>
                <w:sz w:val="26"/>
                <w:szCs w:val="26"/>
              </w:rPr>
              <w:t>Ammonium formate</w:t>
            </w:r>
          </w:p>
        </w:tc>
        <w:tc>
          <w:tcPr>
            <w:tcW w:w="10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9254C" w:rsidRPr="005E48F8" w:rsidRDefault="00A9254C" w:rsidP="0028714D">
            <w:pPr>
              <w:spacing w:before="120" w:after="120"/>
              <w:ind w:left="57" w:right="57"/>
              <w:rPr>
                <w:sz w:val="26"/>
                <w:szCs w:val="26"/>
              </w:rPr>
            </w:pPr>
            <w:r w:rsidRPr="005E48F8">
              <w:rPr>
                <w:sz w:val="26"/>
                <w:szCs w:val="26"/>
              </w:rPr>
              <w:t>Ammonium formate</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9254C" w:rsidRPr="005E48F8" w:rsidRDefault="00A9254C" w:rsidP="0028714D">
            <w:pPr>
              <w:spacing w:before="120" w:after="120"/>
              <w:ind w:left="57" w:right="57"/>
              <w:rPr>
                <w:sz w:val="26"/>
                <w:szCs w:val="26"/>
              </w:rPr>
            </w:pPr>
            <w:r w:rsidRPr="005E48F8">
              <w:rPr>
                <w:sz w:val="26"/>
                <w:szCs w:val="26"/>
              </w:rPr>
              <w:t>540-69-2</w:t>
            </w:r>
          </w:p>
        </w:tc>
        <w:tc>
          <w:tcPr>
            <w:tcW w:w="8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9254C" w:rsidRPr="005E48F8" w:rsidRDefault="00A9254C" w:rsidP="0028714D">
            <w:pPr>
              <w:spacing w:before="120" w:after="120"/>
              <w:ind w:left="57" w:right="57"/>
              <w:rPr>
                <w:sz w:val="26"/>
                <w:szCs w:val="26"/>
              </w:rPr>
            </w:pPr>
            <w:r w:rsidRPr="005E48F8">
              <w:rPr>
                <w:sz w:val="26"/>
                <w:szCs w:val="26"/>
              </w:rPr>
              <w:t>2915.12.00</w:t>
            </w:r>
          </w:p>
        </w:tc>
        <w:tc>
          <w:tcPr>
            <w:tcW w:w="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9254C" w:rsidRPr="005E48F8" w:rsidRDefault="00A9254C" w:rsidP="0028714D">
            <w:pPr>
              <w:spacing w:before="120" w:after="120"/>
              <w:ind w:left="57" w:right="57"/>
              <w:jc w:val="center"/>
              <w:rPr>
                <w:sz w:val="26"/>
                <w:szCs w:val="26"/>
              </w:rPr>
            </w:pPr>
            <w:r w:rsidRPr="005E48F8">
              <w:rPr>
                <w:sz w:val="26"/>
                <w:szCs w:val="26"/>
              </w:rPr>
              <w:t>B</w:t>
            </w:r>
            <w:r w:rsidRPr="005E48F8">
              <w:rPr>
                <w:sz w:val="26"/>
                <w:szCs w:val="26"/>
                <w:lang w:val="vi-VN"/>
              </w:rPr>
              <w:t>ộ</w:t>
            </w:r>
            <w:r w:rsidRPr="005E48F8">
              <w:rPr>
                <w:sz w:val="26"/>
                <w:szCs w:val="26"/>
              </w:rPr>
              <w:t xml:space="preserve"> Công Thương</w:t>
            </w:r>
          </w:p>
        </w:tc>
      </w:tr>
    </w:tbl>
    <w:p w:rsidR="0009709D" w:rsidRDefault="0009709D" w:rsidP="0009709D">
      <w:pPr>
        <w:rPr>
          <w:b/>
        </w:rPr>
      </w:pPr>
    </w:p>
    <w:p w:rsidR="00FA2A47" w:rsidRPr="0009709D" w:rsidRDefault="00FA2A47" w:rsidP="0009709D">
      <w:pPr>
        <w:ind w:firstLine="709"/>
        <w:rPr>
          <w:b/>
          <w:color w:val="FF0000"/>
        </w:rPr>
      </w:pPr>
      <w:r w:rsidRPr="001F21B1">
        <w:rPr>
          <w:b/>
        </w:rPr>
        <w:t>V. NHỮNG VẤN ĐỀ</w:t>
      </w:r>
      <w:r w:rsidR="00872DAB" w:rsidRPr="001F21B1">
        <w:rPr>
          <w:b/>
        </w:rPr>
        <w:t xml:space="preserve"> </w:t>
      </w:r>
      <w:r w:rsidR="00637AB2" w:rsidRPr="001F21B1">
        <w:rPr>
          <w:b/>
        </w:rPr>
        <w:t>CÒN CÓ</w:t>
      </w:r>
      <w:r w:rsidR="003606CB" w:rsidRPr="001F21B1">
        <w:rPr>
          <w:b/>
        </w:rPr>
        <w:t xml:space="preserve"> Ý KIẾN</w:t>
      </w:r>
      <w:r w:rsidR="00872DAB" w:rsidRPr="001F21B1">
        <w:rPr>
          <w:b/>
        </w:rPr>
        <w:t xml:space="preserve"> </w:t>
      </w:r>
      <w:r w:rsidR="00637AB2" w:rsidRPr="001F21B1">
        <w:rPr>
          <w:b/>
        </w:rPr>
        <w:t>KHÁC.</w:t>
      </w:r>
    </w:p>
    <w:p w:rsidR="00892FDB" w:rsidRDefault="00C35FBA" w:rsidP="00A86F05">
      <w:pPr>
        <w:tabs>
          <w:tab w:val="left" w:pos="567"/>
        </w:tabs>
        <w:spacing w:before="120" w:after="120" w:line="340" w:lineRule="exact"/>
        <w:ind w:firstLine="709"/>
        <w:jc w:val="both"/>
      </w:pPr>
      <w:r>
        <w:t xml:space="preserve">1. </w:t>
      </w:r>
      <w:r w:rsidR="0022117E">
        <w:t xml:space="preserve">Bộ </w:t>
      </w:r>
      <w:r w:rsidR="0012097A">
        <w:t>Nông nghiệp và Phát triển nông thôn</w:t>
      </w:r>
      <w:r w:rsidR="0022117E">
        <w:t xml:space="preserve"> có ý kiến: đề nghị bỏ cột tên cơ quan quản lý tại danh mục IV </w:t>
      </w:r>
      <w:r w:rsidR="00065246">
        <w:t xml:space="preserve">cho thống nhất quy định tại danh mục III, đồng thời phù hợp với quy định tại điểm </w:t>
      </w:r>
      <w:r w:rsidR="00892FDB">
        <w:t>b</w:t>
      </w:r>
      <w:r w:rsidR="00065246">
        <w:t>, Kh</w:t>
      </w:r>
      <w:r w:rsidR="00114826">
        <w:t>oản</w:t>
      </w:r>
      <w:r w:rsidR="00065246">
        <w:t xml:space="preserve"> 3, Điều 19, Nghị định số 105/2021/NĐ-CP</w:t>
      </w:r>
      <w:r w:rsidR="000865B2">
        <w:t xml:space="preserve"> ngày 04/12/2021.</w:t>
      </w:r>
    </w:p>
    <w:p w:rsidR="00774999" w:rsidRDefault="00604072" w:rsidP="005438B0">
      <w:pPr>
        <w:tabs>
          <w:tab w:val="left" w:pos="567"/>
        </w:tabs>
        <w:spacing w:before="120" w:after="120" w:line="340" w:lineRule="exact"/>
        <w:ind w:firstLine="709"/>
        <w:jc w:val="both"/>
      </w:pPr>
      <w:r w:rsidRPr="00B16ED7">
        <w:t xml:space="preserve">Bộ Công an trả lời như sau: </w:t>
      </w:r>
      <w:r w:rsidR="0028460A" w:rsidRPr="00B16ED7">
        <w:t xml:space="preserve">các tiền chất thuộc </w:t>
      </w:r>
      <w:r w:rsidRPr="00B16ED7">
        <w:t>Danh mục IV</w:t>
      </w:r>
      <w:r w:rsidR="00953AF4">
        <w:t xml:space="preserve"> </w:t>
      </w:r>
      <w:r w:rsidR="00AD0C2A">
        <w:t>phải có cơ quan</w:t>
      </w:r>
      <w:r w:rsidR="006541D0">
        <w:t xml:space="preserve"> </w:t>
      </w:r>
      <w:r w:rsidR="009E06F4" w:rsidRPr="00B16ED7">
        <w:t xml:space="preserve">quản lý </w:t>
      </w:r>
      <w:r w:rsidR="000241E2">
        <w:t xml:space="preserve">và </w:t>
      </w:r>
      <w:r w:rsidR="00AD0C2A">
        <w:t>cấp</w:t>
      </w:r>
      <w:r w:rsidR="000241E2">
        <w:t xml:space="preserve"> phép</w:t>
      </w:r>
      <w:r w:rsidR="00E821F0">
        <w:t xml:space="preserve"> đảm bảo tuân thủ Luật Hóa chất, Luật dược</w:t>
      </w:r>
      <w:r w:rsidR="00FA67EB">
        <w:t xml:space="preserve"> và phù hợp với các nội dung quy định tại Điều 19, Nghị định số 105/2021/NĐ-CP ngày 04/12/2021</w:t>
      </w:r>
      <w:r w:rsidR="00AB114F" w:rsidRPr="00B16ED7">
        <w:t>.</w:t>
      </w:r>
      <w:r w:rsidR="000C254D">
        <w:t xml:space="preserve"> Không phân công theo mục đích sử dụng của tiền chất để tránh chồng </w:t>
      </w:r>
      <w:r w:rsidR="000C254D">
        <w:lastRenderedPageBreak/>
        <w:t xml:space="preserve">chéo, bất cập trong công tác </w:t>
      </w:r>
      <w:r w:rsidR="00A326EC">
        <w:t xml:space="preserve">quản lý, </w:t>
      </w:r>
      <w:r w:rsidR="000C254D">
        <w:t xml:space="preserve">kiểm soát và báo cáo, thống kê. </w:t>
      </w:r>
      <w:r w:rsidR="006E533A">
        <w:t xml:space="preserve">Ví dụ, </w:t>
      </w:r>
      <w:r w:rsidR="000C254D">
        <w:t xml:space="preserve">Bộ Công an ngoài </w:t>
      </w:r>
      <w:r w:rsidR="004B5295">
        <w:t>các tiền chất được phân công trong Danh mục IV</w:t>
      </w:r>
      <w:r w:rsidR="00581701">
        <w:t xml:space="preserve"> còn cấp phép cho</w:t>
      </w:r>
      <w:r w:rsidR="004B5295">
        <w:t xml:space="preserve"> những tiền chất </w:t>
      </w:r>
      <w:r w:rsidR="00A326EC">
        <w:t xml:space="preserve">khác </w:t>
      </w:r>
      <w:r w:rsidR="004B5295">
        <w:t xml:space="preserve">phục vụ </w:t>
      </w:r>
      <w:r w:rsidR="00581701">
        <w:t xml:space="preserve">cho </w:t>
      </w:r>
      <w:r w:rsidR="004B5295">
        <w:t>mục đích quốc phòng, an ninh</w:t>
      </w:r>
      <w:r w:rsidR="00581701">
        <w:t>.</w:t>
      </w:r>
      <w:r w:rsidR="005438B0">
        <w:t xml:space="preserve"> Do đó,</w:t>
      </w:r>
      <w:r w:rsidR="00AB114F" w:rsidRPr="00B16ED7">
        <w:t xml:space="preserve"> Bộ </w:t>
      </w:r>
      <w:r w:rsidR="0012097A">
        <w:t xml:space="preserve">Nông nghiệp và Phát triển nông thôn </w:t>
      </w:r>
      <w:r w:rsidR="009F2074">
        <w:t xml:space="preserve">vẫn thực hiện quản lý và cấp phép </w:t>
      </w:r>
      <w:r w:rsidR="005438B0">
        <w:t>cho các</w:t>
      </w:r>
      <w:r w:rsidR="00CF09A5" w:rsidRPr="00B16ED7">
        <w:t xml:space="preserve"> tiền chất trong danh mục IV </w:t>
      </w:r>
      <w:r w:rsidR="006E533A">
        <w:t>theo quy định tại điểm b, Khoản 3, Điều 19, Nghị định số 105/2021/NĐ-CP</w:t>
      </w:r>
      <w:r w:rsidR="0080774E">
        <w:t xml:space="preserve"> ngày 04/12/2021.</w:t>
      </w:r>
    </w:p>
    <w:p w:rsidR="008E7B42" w:rsidRDefault="00D30ED2" w:rsidP="00D30ED2">
      <w:pPr>
        <w:pStyle w:val="ListParagraph"/>
        <w:numPr>
          <w:ilvl w:val="0"/>
          <w:numId w:val="32"/>
        </w:numPr>
        <w:tabs>
          <w:tab w:val="left" w:pos="567"/>
          <w:tab w:val="left" w:pos="993"/>
        </w:tabs>
        <w:spacing w:before="120" w:after="120" w:line="340" w:lineRule="exact"/>
        <w:ind w:left="0" w:firstLine="709"/>
        <w:jc w:val="both"/>
      </w:pPr>
      <w:r>
        <w:t>Bộ Y tế có ý kiến: v</w:t>
      </w:r>
      <w:r w:rsidR="00E10476">
        <w:t>iệc sửa đổi</w:t>
      </w:r>
      <w:r w:rsidR="008E7B42">
        <w:t xml:space="preserve"> </w:t>
      </w:r>
      <w:r w:rsidR="008E7B42" w:rsidRPr="00E10476">
        <w:t>“</w:t>
      </w:r>
      <w:r w:rsidR="008E7B42" w:rsidRPr="00D30ED2">
        <w:rPr>
          <w:i/>
        </w:rPr>
        <w:t>Cần sa và các chế phẩm cần sa</w:t>
      </w:r>
      <w:r w:rsidR="008E7B42" w:rsidRPr="00E10476">
        <w:t>” sửa thành “</w:t>
      </w:r>
      <w:r w:rsidR="008E7B42" w:rsidRPr="00D30ED2">
        <w:rPr>
          <w:i/>
        </w:rPr>
        <w:t>Cây cần sa, nhựa cần sa và các chế phẩm từ cây cần sa</w:t>
      </w:r>
      <w:r w:rsidR="008E7B42">
        <w:t xml:space="preserve">” và </w:t>
      </w:r>
      <w:r w:rsidR="008E7B42" w:rsidRPr="00E10476">
        <w:t>“</w:t>
      </w:r>
      <w:r w:rsidR="008E7B42" w:rsidRPr="00D30ED2">
        <w:rPr>
          <w:i/>
        </w:rPr>
        <w:t>Thuốc phiện và các chế phẩm từ thuốc phiện</w:t>
      </w:r>
      <w:r w:rsidR="008E7B42" w:rsidRPr="00E10476">
        <w:t>” sửa thành “</w:t>
      </w:r>
      <w:r w:rsidR="008E7B42" w:rsidRPr="00D30ED2">
        <w:rPr>
          <w:i/>
        </w:rPr>
        <w:t>Cây thuốc phiện, nhựa thuốc phiện và các chế phẩm từ cây thuốc phiện</w:t>
      </w:r>
      <w:r w:rsidR="008E7B42">
        <w:t xml:space="preserve">” có thể dẫn tới khó hiểu do từ </w:t>
      </w:r>
      <w:r w:rsidR="00FE70C2">
        <w:t>“</w:t>
      </w:r>
      <w:r w:rsidR="008E7B42" w:rsidRPr="00D30ED2">
        <w:rPr>
          <w:i/>
        </w:rPr>
        <w:t>cây cần sa, cây thuốc phiện</w:t>
      </w:r>
      <w:r w:rsidR="00FE70C2">
        <w:t>”</w:t>
      </w:r>
      <w:r w:rsidR="008E7B42">
        <w:t xml:space="preserve"> không rõ có hay không bao gồm các bộ phận khác </w:t>
      </w:r>
      <w:r w:rsidR="00E1687C">
        <w:t xml:space="preserve">của cần sa và thuốc phiện ngoài cây (ví dụ như hoa, quả, hạt..), </w:t>
      </w:r>
      <w:r w:rsidRPr="00D30ED2">
        <w:rPr>
          <w:i/>
        </w:rPr>
        <w:t>“</w:t>
      </w:r>
      <w:r w:rsidR="00E1687C" w:rsidRPr="00D30ED2">
        <w:rPr>
          <w:i/>
        </w:rPr>
        <w:t>các chế phẩm</w:t>
      </w:r>
      <w:r>
        <w:t>”</w:t>
      </w:r>
      <w:r w:rsidR="00E1687C">
        <w:t xml:space="preserve"> không rõ là chế phẩm gì (</w:t>
      </w:r>
      <w:r w:rsidR="00C417EB">
        <w:t>ví dụ</w:t>
      </w:r>
      <w:r w:rsidR="00E1687C">
        <w:t>: dịch chiết, cao cồn…)</w:t>
      </w:r>
      <w:r w:rsidR="00FE70C2">
        <w:t>. Đề nghị cân nhắc việc sửa đổi để tránh nhiều cách hiểu khác nhau, không rõ ràng dẫn tới không thống nhất khi thực hiện</w:t>
      </w:r>
      <w:r>
        <w:t>.</w:t>
      </w:r>
    </w:p>
    <w:p w:rsidR="00BE6520" w:rsidRDefault="00CA0866" w:rsidP="009E6186">
      <w:pPr>
        <w:tabs>
          <w:tab w:val="left" w:pos="567"/>
          <w:tab w:val="left" w:pos="993"/>
        </w:tabs>
        <w:spacing w:before="120" w:after="120" w:line="340" w:lineRule="exact"/>
        <w:jc w:val="both"/>
      </w:pPr>
      <w:r>
        <w:tab/>
      </w:r>
      <w:r w:rsidR="00BE6520" w:rsidRPr="00B16ED7">
        <w:t>Bộ Công an trả lời như sau:</w:t>
      </w:r>
      <w:r w:rsidR="00C316C5">
        <w:t xml:space="preserve"> “</w:t>
      </w:r>
      <w:r w:rsidR="00C316C5">
        <w:rPr>
          <w:i/>
        </w:rPr>
        <w:t>c</w:t>
      </w:r>
      <w:r w:rsidR="00C316C5" w:rsidRPr="00D30ED2">
        <w:rPr>
          <w:i/>
        </w:rPr>
        <w:t>ây cần sa</w:t>
      </w:r>
      <w:r w:rsidR="00C316C5">
        <w:rPr>
          <w:i/>
        </w:rPr>
        <w:t>”</w:t>
      </w:r>
      <w:r w:rsidR="00EF240E">
        <w:rPr>
          <w:i/>
        </w:rPr>
        <w:t>,</w:t>
      </w:r>
      <w:r w:rsidR="00C316C5">
        <w:rPr>
          <w:i/>
        </w:rPr>
        <w:t>“</w:t>
      </w:r>
      <w:r w:rsidR="00C316C5" w:rsidRPr="00D30ED2">
        <w:rPr>
          <w:i/>
        </w:rPr>
        <w:t>cây thuốc phiện</w:t>
      </w:r>
      <w:r w:rsidR="00C316C5">
        <w:t>” bao gồm tất cả các bộ phận của cây từ lá, cành, hoa, quả, hạt…</w:t>
      </w:r>
      <w:r w:rsidR="00EF240E">
        <w:t>Nếu chỉ</w:t>
      </w:r>
      <w:r w:rsidR="009E6186">
        <w:t xml:space="preserve"> bao gồm </w:t>
      </w:r>
      <w:r w:rsidR="00EF240E">
        <w:t xml:space="preserve">một </w:t>
      </w:r>
      <w:r w:rsidR="009E6186">
        <w:t xml:space="preserve">hay một số </w:t>
      </w:r>
      <w:r w:rsidR="00EF240E">
        <w:t xml:space="preserve">bộ phận của cây thì sẽ được </w:t>
      </w:r>
      <w:r w:rsidR="001920B7">
        <w:t>quy định</w:t>
      </w:r>
      <w:r w:rsidR="00EF240E">
        <w:t xml:space="preserve"> rõ </w:t>
      </w:r>
      <w:r w:rsidR="001920B7">
        <w:t xml:space="preserve">như trong trường hợp </w:t>
      </w:r>
      <w:r w:rsidR="00D90E46">
        <w:t>“</w:t>
      </w:r>
      <w:r w:rsidR="001920B7">
        <w:t>lá cây Coca</w:t>
      </w:r>
      <w:r w:rsidR="00D90E46">
        <w:t>”</w:t>
      </w:r>
      <w:r w:rsidR="001920B7">
        <w:t xml:space="preserve"> hay </w:t>
      </w:r>
      <w:r w:rsidR="00D90E46">
        <w:t>“</w:t>
      </w:r>
      <w:r w:rsidR="001920B7">
        <w:t>lá Khat</w:t>
      </w:r>
      <w:r w:rsidR="00D90E46">
        <w:t>”</w:t>
      </w:r>
      <w:r w:rsidR="009E6186">
        <w:t>.</w:t>
      </w:r>
      <w:r w:rsidR="009E6186" w:rsidRPr="00D30ED2">
        <w:rPr>
          <w:i/>
        </w:rPr>
        <w:t>“</w:t>
      </w:r>
      <w:r w:rsidR="009E6186">
        <w:rPr>
          <w:i/>
        </w:rPr>
        <w:t>C</w:t>
      </w:r>
      <w:r w:rsidR="009E6186" w:rsidRPr="00D30ED2">
        <w:rPr>
          <w:i/>
        </w:rPr>
        <w:t>ác chế phẩm</w:t>
      </w:r>
      <w:r w:rsidR="009E6186">
        <w:t xml:space="preserve">” bao gồm tất cả các sản phẩm </w:t>
      </w:r>
      <w:r w:rsidR="008932D1">
        <w:t xml:space="preserve">từ dịch chiết thô đến dạng tinh chế </w:t>
      </w:r>
      <w:r w:rsidR="009E6186">
        <w:t>được tạo ra từ các bộ phận của cây cần sa và cây thuốc phiện</w:t>
      </w:r>
      <w:r w:rsidR="002A607A">
        <w:t xml:space="preserve">, nếu quy định rõ </w:t>
      </w:r>
      <w:r w:rsidR="00C417EB">
        <w:t>từng</w:t>
      </w:r>
      <w:r w:rsidR="002A607A">
        <w:t xml:space="preserve"> loại chế phẩm sẽ bỏ sót nhiều dạng chiết xuất, tinh chế</w:t>
      </w:r>
      <w:r w:rsidR="007644ED">
        <w:t xml:space="preserve"> khác</w:t>
      </w:r>
      <w:r w:rsidR="00E67288">
        <w:t xml:space="preserve"> có thể được thay đổi nhằm trốn</w:t>
      </w:r>
      <w:r w:rsidR="007644ED">
        <w:t xml:space="preserve"> tránh sự kiểm soát của pháp luật.</w:t>
      </w:r>
      <w:r w:rsidR="00BE5799">
        <w:t xml:space="preserve"> </w:t>
      </w:r>
      <w:r>
        <w:t xml:space="preserve">Đồng thời phù hợp với quy định tại </w:t>
      </w:r>
      <w:r w:rsidR="004D1245">
        <w:t>Chương 20, các tội về ma túy</w:t>
      </w:r>
      <w:r w:rsidR="00345D97">
        <w:t>- Bộ Luật hình sự 2015.</w:t>
      </w:r>
      <w:bookmarkStart w:id="1" w:name="_GoBack"/>
      <w:bookmarkEnd w:id="1"/>
    </w:p>
    <w:p w:rsidR="00EA5A03" w:rsidRDefault="00EA5A03" w:rsidP="00CA0866">
      <w:pPr>
        <w:spacing w:before="120" w:line="340" w:lineRule="exact"/>
        <w:ind w:firstLine="720"/>
        <w:jc w:val="both"/>
      </w:pPr>
      <w:r>
        <w:t xml:space="preserve">Trên đây là </w:t>
      </w:r>
      <w:r w:rsidR="006C542E">
        <w:t>Tờ trình về</w:t>
      </w:r>
      <w:r w:rsidR="00B16ED7">
        <w:t xml:space="preserve"> </w:t>
      </w:r>
      <w:r w:rsidR="006C542E">
        <w:t>d</w:t>
      </w:r>
      <w:r>
        <w:t xml:space="preserve">ự thảo Nghị định </w:t>
      </w:r>
      <w:r w:rsidR="00171068">
        <w:t>quy định các</w:t>
      </w:r>
      <w:r w:rsidR="00B16ED7">
        <w:t xml:space="preserve"> </w:t>
      </w:r>
      <w:r w:rsidR="00171068">
        <w:t>d</w:t>
      </w:r>
      <w:r w:rsidR="00D40A8F">
        <w:t xml:space="preserve">anh mục chất ma túy và tiền chất </w:t>
      </w:r>
      <w:r w:rsidR="00171068">
        <w:t>ma túy</w:t>
      </w:r>
      <w:r w:rsidR="006C542E">
        <w:t>, Bộ Công an</w:t>
      </w:r>
      <w:r>
        <w:t xml:space="preserve"> kính trình Chính phủ xem xét, </w:t>
      </w:r>
      <w:r w:rsidR="00810AB4">
        <w:t>ký ban hành</w:t>
      </w:r>
      <w:r w:rsidR="00523FED">
        <w:t xml:space="preserve"> Nghị định</w:t>
      </w:r>
      <w:r>
        <w:t>./.</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4760"/>
      </w:tblGrid>
      <w:tr w:rsidR="00CD18B1" w:rsidRPr="00DD4767">
        <w:trPr>
          <w:trHeight w:val="2279"/>
        </w:trPr>
        <w:tc>
          <w:tcPr>
            <w:tcW w:w="4448" w:type="dxa"/>
            <w:tcBorders>
              <w:top w:val="nil"/>
              <w:left w:val="nil"/>
              <w:bottom w:val="nil"/>
              <w:right w:val="nil"/>
            </w:tcBorders>
          </w:tcPr>
          <w:p w:rsidR="0068537E" w:rsidRDefault="0068537E" w:rsidP="003A05E9">
            <w:pPr>
              <w:jc w:val="both"/>
              <w:rPr>
                <w:b/>
                <w:i/>
                <w:sz w:val="24"/>
              </w:rPr>
            </w:pPr>
          </w:p>
          <w:p w:rsidR="001040C6" w:rsidRDefault="001040C6" w:rsidP="003A05E9">
            <w:pPr>
              <w:jc w:val="both"/>
              <w:rPr>
                <w:b/>
                <w:i/>
                <w:sz w:val="24"/>
              </w:rPr>
            </w:pPr>
          </w:p>
          <w:p w:rsidR="00CD18B1" w:rsidRPr="003A05E9" w:rsidRDefault="00CD18B1" w:rsidP="001A5C2F">
            <w:pPr>
              <w:spacing w:before="40"/>
              <w:jc w:val="both"/>
              <w:rPr>
                <w:b/>
                <w:i/>
                <w:sz w:val="24"/>
              </w:rPr>
            </w:pPr>
            <w:r w:rsidRPr="003A05E9">
              <w:rPr>
                <w:b/>
                <w:i/>
                <w:sz w:val="24"/>
              </w:rPr>
              <w:t>Nơi nhận:</w:t>
            </w:r>
          </w:p>
          <w:p w:rsidR="00880E5B" w:rsidRDefault="00CD18B1" w:rsidP="003A05E9">
            <w:pPr>
              <w:jc w:val="both"/>
              <w:rPr>
                <w:sz w:val="22"/>
              </w:rPr>
            </w:pPr>
            <w:r w:rsidRPr="003A05E9">
              <w:rPr>
                <w:sz w:val="22"/>
              </w:rPr>
              <w:t xml:space="preserve">- </w:t>
            </w:r>
            <w:r w:rsidR="00880E5B">
              <w:rPr>
                <w:sz w:val="22"/>
              </w:rPr>
              <w:t>Như trên;</w:t>
            </w:r>
          </w:p>
          <w:p w:rsidR="001040C6" w:rsidRDefault="00880E5B" w:rsidP="003A05E9">
            <w:pPr>
              <w:jc w:val="both"/>
              <w:rPr>
                <w:sz w:val="22"/>
              </w:rPr>
            </w:pPr>
            <w:r>
              <w:rPr>
                <w:sz w:val="22"/>
              </w:rPr>
              <w:t xml:space="preserve">- </w:t>
            </w:r>
            <w:r w:rsidR="001040C6">
              <w:rPr>
                <w:sz w:val="22"/>
              </w:rPr>
              <w:t>Thủ tướng Chính phủ;</w:t>
            </w:r>
          </w:p>
          <w:p w:rsidR="00880E5B" w:rsidRDefault="00880E5B" w:rsidP="00880E5B">
            <w:pPr>
              <w:jc w:val="both"/>
              <w:rPr>
                <w:sz w:val="22"/>
              </w:rPr>
            </w:pPr>
            <w:r w:rsidRPr="003A05E9">
              <w:rPr>
                <w:sz w:val="22"/>
              </w:rPr>
              <w:t>- Đ/c Bộ trưởng (để b/c);</w:t>
            </w:r>
          </w:p>
          <w:p w:rsidR="003821FD" w:rsidRPr="003A05E9" w:rsidRDefault="001040C6" w:rsidP="003A05E9">
            <w:pPr>
              <w:jc w:val="both"/>
              <w:rPr>
                <w:sz w:val="22"/>
              </w:rPr>
            </w:pPr>
            <w:r>
              <w:rPr>
                <w:sz w:val="22"/>
              </w:rPr>
              <w:t>- Văn phòng Chính phủ</w:t>
            </w:r>
            <w:r w:rsidR="001A5C2F">
              <w:rPr>
                <w:sz w:val="22"/>
              </w:rPr>
              <w:t xml:space="preserve"> (để p/h)</w:t>
            </w:r>
            <w:r w:rsidR="003821FD">
              <w:rPr>
                <w:sz w:val="22"/>
              </w:rPr>
              <w:t>;</w:t>
            </w:r>
          </w:p>
          <w:p w:rsidR="001040C6" w:rsidRDefault="001A5C2F" w:rsidP="008E3966">
            <w:pPr>
              <w:jc w:val="both"/>
              <w:rPr>
                <w:sz w:val="22"/>
              </w:rPr>
            </w:pPr>
            <w:r>
              <w:rPr>
                <w:sz w:val="22"/>
              </w:rPr>
              <w:t xml:space="preserve">- </w:t>
            </w:r>
            <w:r w:rsidR="001040C6">
              <w:rPr>
                <w:sz w:val="22"/>
              </w:rPr>
              <w:t>Bộ Tư pháp;</w:t>
            </w:r>
          </w:p>
          <w:p w:rsidR="00CD18B1" w:rsidRPr="00DD4767" w:rsidRDefault="001040C6" w:rsidP="008E3966">
            <w:pPr>
              <w:jc w:val="both"/>
            </w:pPr>
            <w:r>
              <w:rPr>
                <w:sz w:val="22"/>
              </w:rPr>
              <w:t xml:space="preserve">- </w:t>
            </w:r>
            <w:r w:rsidR="00CD18B1" w:rsidRPr="003A05E9">
              <w:rPr>
                <w:sz w:val="22"/>
              </w:rPr>
              <w:t xml:space="preserve">Lưu: VT, </w:t>
            </w:r>
            <w:r w:rsidR="008E3966">
              <w:rPr>
                <w:sz w:val="22"/>
              </w:rPr>
              <w:t>C04</w:t>
            </w:r>
            <w:r w:rsidR="00CD18B1" w:rsidRPr="003A05E9">
              <w:rPr>
                <w:sz w:val="22"/>
              </w:rPr>
              <w:t>(</w:t>
            </w:r>
            <w:r w:rsidR="008E3966">
              <w:rPr>
                <w:sz w:val="22"/>
              </w:rPr>
              <w:t>P5</w:t>
            </w:r>
            <w:r w:rsidR="00CD18B1" w:rsidRPr="003A05E9">
              <w:rPr>
                <w:sz w:val="22"/>
              </w:rPr>
              <w:t>).</w:t>
            </w:r>
          </w:p>
        </w:tc>
        <w:tc>
          <w:tcPr>
            <w:tcW w:w="4760" w:type="dxa"/>
            <w:tcBorders>
              <w:top w:val="nil"/>
              <w:left w:val="nil"/>
              <w:bottom w:val="nil"/>
              <w:right w:val="nil"/>
            </w:tcBorders>
          </w:tcPr>
          <w:p w:rsidR="0068537E" w:rsidRDefault="0068537E" w:rsidP="003A05E9">
            <w:pPr>
              <w:jc w:val="center"/>
              <w:rPr>
                <w:b/>
              </w:rPr>
            </w:pPr>
          </w:p>
          <w:p w:rsidR="00CD18B1" w:rsidRPr="003A05E9" w:rsidRDefault="00CD18B1" w:rsidP="003A05E9">
            <w:pPr>
              <w:jc w:val="center"/>
              <w:rPr>
                <w:b/>
              </w:rPr>
            </w:pPr>
            <w:r w:rsidRPr="003A05E9">
              <w:rPr>
                <w:b/>
              </w:rPr>
              <w:t>KT. BỘ TRƯỞNG</w:t>
            </w:r>
          </w:p>
          <w:p w:rsidR="00CD18B1" w:rsidRPr="003A05E9" w:rsidRDefault="00CD18B1" w:rsidP="003A05E9">
            <w:pPr>
              <w:jc w:val="center"/>
              <w:rPr>
                <w:b/>
              </w:rPr>
            </w:pPr>
            <w:r w:rsidRPr="003A05E9">
              <w:rPr>
                <w:b/>
              </w:rPr>
              <w:t>THỨ TRƯỞNG</w:t>
            </w:r>
          </w:p>
          <w:p w:rsidR="00CD18B1" w:rsidRPr="003A05E9" w:rsidRDefault="00CD18B1" w:rsidP="003A05E9">
            <w:pPr>
              <w:tabs>
                <w:tab w:val="left" w:pos="1740"/>
              </w:tabs>
              <w:jc w:val="center"/>
              <w:rPr>
                <w:b/>
              </w:rPr>
            </w:pPr>
          </w:p>
          <w:p w:rsidR="000172B8" w:rsidRDefault="000172B8" w:rsidP="003A05E9">
            <w:pPr>
              <w:jc w:val="center"/>
              <w:rPr>
                <w:b/>
              </w:rPr>
            </w:pPr>
          </w:p>
          <w:p w:rsidR="004E78CA" w:rsidRDefault="004E78CA" w:rsidP="003A05E9">
            <w:pPr>
              <w:jc w:val="center"/>
              <w:rPr>
                <w:b/>
              </w:rPr>
            </w:pPr>
          </w:p>
          <w:p w:rsidR="001C603A" w:rsidRPr="003A05E9" w:rsidRDefault="001C603A" w:rsidP="003A05E9">
            <w:pPr>
              <w:jc w:val="center"/>
              <w:rPr>
                <w:b/>
              </w:rPr>
            </w:pPr>
          </w:p>
          <w:p w:rsidR="000B42E1" w:rsidRPr="003A05E9" w:rsidRDefault="000B42E1" w:rsidP="003A05E9">
            <w:pPr>
              <w:jc w:val="center"/>
              <w:rPr>
                <w:b/>
              </w:rPr>
            </w:pPr>
          </w:p>
          <w:p w:rsidR="00CD18B1" w:rsidRPr="003A05E9" w:rsidRDefault="00A220B4" w:rsidP="003A05E9">
            <w:pPr>
              <w:jc w:val="center"/>
              <w:rPr>
                <w:sz w:val="26"/>
              </w:rPr>
            </w:pPr>
            <w:r>
              <w:rPr>
                <w:b/>
              </w:rPr>
              <w:t>Trung tướng Nguyễn Duy Ngọc</w:t>
            </w:r>
          </w:p>
        </w:tc>
      </w:tr>
    </w:tbl>
    <w:p w:rsidR="00A220B4" w:rsidRDefault="00A220B4" w:rsidP="004E66A1">
      <w:pPr>
        <w:spacing w:before="100" w:beforeAutospacing="1"/>
        <w:jc w:val="both"/>
        <w:rPr>
          <w:sz w:val="26"/>
        </w:rPr>
      </w:pPr>
    </w:p>
    <w:sectPr w:rsidR="00A220B4" w:rsidSect="005A0D8D">
      <w:headerReference w:type="default" r:id="rId8"/>
      <w:footerReference w:type="even" r:id="rId9"/>
      <w:footerReference w:type="default" r:id="rId10"/>
      <w:pgSz w:w="11909" w:h="16834" w:code="9"/>
      <w:pgMar w:top="1134" w:right="1134" w:bottom="284" w:left="1701" w:header="34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39F" w:rsidRDefault="00C8439F">
      <w:r>
        <w:separator/>
      </w:r>
    </w:p>
  </w:endnote>
  <w:endnote w:type="continuationSeparator" w:id="0">
    <w:p w:rsidR="00C8439F" w:rsidRDefault="00C8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2E" w:rsidRDefault="000F2F3A" w:rsidP="00F0627A">
    <w:pPr>
      <w:pStyle w:val="Footer"/>
      <w:framePr w:wrap="around" w:vAnchor="text" w:hAnchor="margin" w:xAlign="right" w:y="1"/>
      <w:rPr>
        <w:rStyle w:val="PageNumber"/>
      </w:rPr>
    </w:pPr>
    <w:r>
      <w:rPr>
        <w:rStyle w:val="PageNumber"/>
      </w:rPr>
      <w:fldChar w:fldCharType="begin"/>
    </w:r>
    <w:r w:rsidR="0083552E">
      <w:rPr>
        <w:rStyle w:val="PageNumber"/>
      </w:rPr>
      <w:instrText xml:space="preserve">PAGE  </w:instrText>
    </w:r>
    <w:r>
      <w:rPr>
        <w:rStyle w:val="PageNumber"/>
      </w:rPr>
      <w:fldChar w:fldCharType="end"/>
    </w:r>
  </w:p>
  <w:p w:rsidR="0083552E" w:rsidRDefault="0083552E" w:rsidP="005B084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2E" w:rsidRDefault="0083552E" w:rsidP="005B084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39F" w:rsidRDefault="00C8439F">
      <w:r>
        <w:separator/>
      </w:r>
    </w:p>
  </w:footnote>
  <w:footnote w:type="continuationSeparator" w:id="0">
    <w:p w:rsidR="00C8439F" w:rsidRDefault="00C843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655351"/>
      <w:docPartObj>
        <w:docPartGallery w:val="Page Numbers (Top of Page)"/>
        <w:docPartUnique/>
      </w:docPartObj>
    </w:sdtPr>
    <w:sdtEndPr>
      <w:rPr>
        <w:noProof/>
      </w:rPr>
    </w:sdtEndPr>
    <w:sdtContent>
      <w:p w:rsidR="0083552E" w:rsidRDefault="000F2F3A">
        <w:pPr>
          <w:pStyle w:val="Header"/>
          <w:jc w:val="center"/>
        </w:pPr>
        <w:r>
          <w:fldChar w:fldCharType="begin"/>
        </w:r>
        <w:r w:rsidR="003D368A">
          <w:instrText xml:space="preserve"> PAGE   \* MERGEFORMAT </w:instrText>
        </w:r>
        <w:r>
          <w:fldChar w:fldCharType="separate"/>
        </w:r>
        <w:r w:rsidR="00345D97">
          <w:rPr>
            <w:noProof/>
          </w:rPr>
          <w:t>9</w:t>
        </w:r>
        <w:r>
          <w:rPr>
            <w:noProof/>
          </w:rPr>
          <w:fldChar w:fldCharType="end"/>
        </w:r>
      </w:p>
    </w:sdtContent>
  </w:sdt>
  <w:p w:rsidR="0083552E" w:rsidRDefault="008355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524"/>
    <w:multiLevelType w:val="hybridMultilevel"/>
    <w:tmpl w:val="5032EE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6FA49B8"/>
    <w:multiLevelType w:val="hybridMultilevel"/>
    <w:tmpl w:val="9FE2163E"/>
    <w:lvl w:ilvl="0" w:tplc="1E3C67F6">
      <w:start w:val="1"/>
      <w:numFmt w:val="decimal"/>
      <w:lvlText w:val="%1."/>
      <w:lvlJc w:val="left"/>
      <w:pPr>
        <w:ind w:left="1789"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394584"/>
    <w:multiLevelType w:val="hybridMultilevel"/>
    <w:tmpl w:val="538E00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C3B43"/>
    <w:multiLevelType w:val="multilevel"/>
    <w:tmpl w:val="6E5A0200"/>
    <w:lvl w:ilvl="0">
      <w:start w:val="1"/>
      <w:numFmt w:val="decimal"/>
      <w:lvlText w:val="%1."/>
      <w:lvlJc w:val="left"/>
      <w:pPr>
        <w:ind w:left="1211"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1CA64CC8"/>
    <w:multiLevelType w:val="hybridMultilevel"/>
    <w:tmpl w:val="44BC4DA4"/>
    <w:lvl w:ilvl="0" w:tplc="CBCA7B4A">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1FB640DD"/>
    <w:multiLevelType w:val="hybridMultilevel"/>
    <w:tmpl w:val="8DB2713A"/>
    <w:lvl w:ilvl="0" w:tplc="E1BC6FA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851E19"/>
    <w:multiLevelType w:val="hybridMultilevel"/>
    <w:tmpl w:val="00A41036"/>
    <w:lvl w:ilvl="0" w:tplc="9E78DC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F3166"/>
    <w:multiLevelType w:val="hybridMultilevel"/>
    <w:tmpl w:val="B5DE9354"/>
    <w:lvl w:ilvl="0" w:tplc="88E2B3E6">
      <w:start w:val="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8664AB"/>
    <w:multiLevelType w:val="hybridMultilevel"/>
    <w:tmpl w:val="5386950C"/>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30560903"/>
    <w:multiLevelType w:val="hybridMultilevel"/>
    <w:tmpl w:val="E2B27E02"/>
    <w:lvl w:ilvl="0" w:tplc="E7B22CA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3292FE98"/>
    <w:multiLevelType w:val="multilevel"/>
    <w:tmpl w:val="1E46C544"/>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35302EAE"/>
    <w:multiLevelType w:val="hybridMultilevel"/>
    <w:tmpl w:val="DE4E1592"/>
    <w:lvl w:ilvl="0" w:tplc="CEECB316">
      <w:start w:val="1"/>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A1F14"/>
    <w:multiLevelType w:val="hybridMultilevel"/>
    <w:tmpl w:val="EE40D18A"/>
    <w:lvl w:ilvl="0" w:tplc="880E1B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843C0"/>
    <w:multiLevelType w:val="hybridMultilevel"/>
    <w:tmpl w:val="C89CA188"/>
    <w:lvl w:ilvl="0" w:tplc="F6C444CC">
      <w:start w:val="329"/>
      <w:numFmt w:val="bullet"/>
      <w:lvlText w:val="-"/>
      <w:lvlJc w:val="left"/>
      <w:pPr>
        <w:ind w:left="1789" w:hanging="360"/>
      </w:pPr>
      <w:rPr>
        <w:rFonts w:ascii="Times New Roman" w:eastAsia="Times New Roman"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4" w15:restartNumberingAfterBreak="0">
    <w:nsid w:val="3CD61AE1"/>
    <w:multiLevelType w:val="hybridMultilevel"/>
    <w:tmpl w:val="B37AC952"/>
    <w:lvl w:ilvl="0" w:tplc="A01CE282">
      <w:start w:val="1"/>
      <w:numFmt w:val="bullet"/>
      <w:lvlText w:val="-"/>
      <w:lvlJc w:val="left"/>
      <w:pPr>
        <w:ind w:left="3621" w:hanging="360"/>
      </w:pPr>
      <w:rPr>
        <w:rFonts w:ascii="Times New Roman" w:eastAsiaTheme="minorHAnsi" w:hAnsi="Times New Roman" w:cs="Times New Roman" w:hint="default"/>
      </w:rPr>
    </w:lvl>
    <w:lvl w:ilvl="1" w:tplc="04090003" w:tentative="1">
      <w:start w:val="1"/>
      <w:numFmt w:val="bullet"/>
      <w:lvlText w:val="o"/>
      <w:lvlJc w:val="left"/>
      <w:pPr>
        <w:ind w:left="3981" w:hanging="360"/>
      </w:pPr>
      <w:rPr>
        <w:rFonts w:ascii="Courier New" w:hAnsi="Courier New" w:cs="Courier New" w:hint="default"/>
      </w:rPr>
    </w:lvl>
    <w:lvl w:ilvl="2" w:tplc="04090005" w:tentative="1">
      <w:start w:val="1"/>
      <w:numFmt w:val="bullet"/>
      <w:lvlText w:val=""/>
      <w:lvlJc w:val="left"/>
      <w:pPr>
        <w:ind w:left="4701" w:hanging="360"/>
      </w:pPr>
      <w:rPr>
        <w:rFonts w:ascii="Wingdings" w:hAnsi="Wingdings" w:hint="default"/>
      </w:rPr>
    </w:lvl>
    <w:lvl w:ilvl="3" w:tplc="04090001" w:tentative="1">
      <w:start w:val="1"/>
      <w:numFmt w:val="bullet"/>
      <w:lvlText w:val=""/>
      <w:lvlJc w:val="left"/>
      <w:pPr>
        <w:ind w:left="5421" w:hanging="360"/>
      </w:pPr>
      <w:rPr>
        <w:rFonts w:ascii="Symbol" w:hAnsi="Symbol" w:hint="default"/>
      </w:rPr>
    </w:lvl>
    <w:lvl w:ilvl="4" w:tplc="04090003" w:tentative="1">
      <w:start w:val="1"/>
      <w:numFmt w:val="bullet"/>
      <w:lvlText w:val="o"/>
      <w:lvlJc w:val="left"/>
      <w:pPr>
        <w:ind w:left="6141" w:hanging="360"/>
      </w:pPr>
      <w:rPr>
        <w:rFonts w:ascii="Courier New" w:hAnsi="Courier New" w:cs="Courier New" w:hint="default"/>
      </w:rPr>
    </w:lvl>
    <w:lvl w:ilvl="5" w:tplc="04090005" w:tentative="1">
      <w:start w:val="1"/>
      <w:numFmt w:val="bullet"/>
      <w:lvlText w:val=""/>
      <w:lvlJc w:val="left"/>
      <w:pPr>
        <w:ind w:left="6861" w:hanging="360"/>
      </w:pPr>
      <w:rPr>
        <w:rFonts w:ascii="Wingdings" w:hAnsi="Wingdings" w:hint="default"/>
      </w:rPr>
    </w:lvl>
    <w:lvl w:ilvl="6" w:tplc="04090001" w:tentative="1">
      <w:start w:val="1"/>
      <w:numFmt w:val="bullet"/>
      <w:lvlText w:val=""/>
      <w:lvlJc w:val="left"/>
      <w:pPr>
        <w:ind w:left="7581" w:hanging="360"/>
      </w:pPr>
      <w:rPr>
        <w:rFonts w:ascii="Symbol" w:hAnsi="Symbol" w:hint="default"/>
      </w:rPr>
    </w:lvl>
    <w:lvl w:ilvl="7" w:tplc="04090003" w:tentative="1">
      <w:start w:val="1"/>
      <w:numFmt w:val="bullet"/>
      <w:lvlText w:val="o"/>
      <w:lvlJc w:val="left"/>
      <w:pPr>
        <w:ind w:left="8301" w:hanging="360"/>
      </w:pPr>
      <w:rPr>
        <w:rFonts w:ascii="Courier New" w:hAnsi="Courier New" w:cs="Courier New" w:hint="default"/>
      </w:rPr>
    </w:lvl>
    <w:lvl w:ilvl="8" w:tplc="04090005" w:tentative="1">
      <w:start w:val="1"/>
      <w:numFmt w:val="bullet"/>
      <w:lvlText w:val=""/>
      <w:lvlJc w:val="left"/>
      <w:pPr>
        <w:ind w:left="9021" w:hanging="360"/>
      </w:pPr>
      <w:rPr>
        <w:rFonts w:ascii="Wingdings" w:hAnsi="Wingdings" w:hint="default"/>
      </w:rPr>
    </w:lvl>
  </w:abstractNum>
  <w:abstractNum w:abstractNumId="15" w15:restartNumberingAfterBreak="0">
    <w:nsid w:val="467942F7"/>
    <w:multiLevelType w:val="multilevel"/>
    <w:tmpl w:val="E312A938"/>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7913775"/>
    <w:multiLevelType w:val="hybridMultilevel"/>
    <w:tmpl w:val="647A2AAC"/>
    <w:lvl w:ilvl="0" w:tplc="040215B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026770"/>
    <w:multiLevelType w:val="hybridMultilevel"/>
    <w:tmpl w:val="F01CE60C"/>
    <w:lvl w:ilvl="0" w:tplc="88E2B3E6">
      <w:start w:val="16"/>
      <w:numFmt w:val="bullet"/>
      <w:lvlText w:val="-"/>
      <w:lvlJc w:val="left"/>
      <w:pPr>
        <w:ind w:left="1069" w:hanging="360"/>
      </w:pPr>
      <w:rPr>
        <w:rFonts w:ascii="Times New Roman" w:eastAsia="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E334D2B"/>
    <w:multiLevelType w:val="multilevel"/>
    <w:tmpl w:val="5594A644"/>
    <w:lvl w:ilvl="0">
      <w:start w:val="1"/>
      <w:numFmt w:val="decimal"/>
      <w:lvlText w:val="%1."/>
      <w:lvlJc w:val="left"/>
      <w:pPr>
        <w:ind w:left="7307" w:hanging="360"/>
      </w:pPr>
      <w:rPr>
        <w:rFonts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7667" w:hanging="720"/>
      </w:pPr>
      <w:rPr>
        <w:rFonts w:hint="default"/>
      </w:rPr>
    </w:lvl>
    <w:lvl w:ilvl="3">
      <w:start w:val="1"/>
      <w:numFmt w:val="decimal"/>
      <w:isLgl/>
      <w:lvlText w:val="%1.%2.%3.%4."/>
      <w:lvlJc w:val="left"/>
      <w:pPr>
        <w:ind w:left="8027" w:hanging="1080"/>
      </w:pPr>
      <w:rPr>
        <w:rFonts w:hint="default"/>
      </w:rPr>
    </w:lvl>
    <w:lvl w:ilvl="4">
      <w:start w:val="1"/>
      <w:numFmt w:val="decimal"/>
      <w:isLgl/>
      <w:lvlText w:val="%1.%2.%3.%4.%5."/>
      <w:lvlJc w:val="left"/>
      <w:pPr>
        <w:ind w:left="8027" w:hanging="1080"/>
      </w:pPr>
      <w:rPr>
        <w:rFonts w:hint="default"/>
      </w:rPr>
    </w:lvl>
    <w:lvl w:ilvl="5">
      <w:start w:val="1"/>
      <w:numFmt w:val="decimal"/>
      <w:isLgl/>
      <w:lvlText w:val="%1.%2.%3.%4.%5.%6."/>
      <w:lvlJc w:val="left"/>
      <w:pPr>
        <w:ind w:left="8387" w:hanging="1440"/>
      </w:pPr>
      <w:rPr>
        <w:rFonts w:hint="default"/>
      </w:rPr>
    </w:lvl>
    <w:lvl w:ilvl="6">
      <w:start w:val="1"/>
      <w:numFmt w:val="decimal"/>
      <w:isLgl/>
      <w:lvlText w:val="%1.%2.%3.%4.%5.%6.%7."/>
      <w:lvlJc w:val="left"/>
      <w:pPr>
        <w:ind w:left="8747" w:hanging="1800"/>
      </w:pPr>
      <w:rPr>
        <w:rFonts w:hint="default"/>
      </w:rPr>
    </w:lvl>
    <w:lvl w:ilvl="7">
      <w:start w:val="1"/>
      <w:numFmt w:val="decimal"/>
      <w:isLgl/>
      <w:lvlText w:val="%1.%2.%3.%4.%5.%6.%7.%8."/>
      <w:lvlJc w:val="left"/>
      <w:pPr>
        <w:ind w:left="8747" w:hanging="1800"/>
      </w:pPr>
      <w:rPr>
        <w:rFonts w:hint="default"/>
      </w:rPr>
    </w:lvl>
    <w:lvl w:ilvl="8">
      <w:start w:val="1"/>
      <w:numFmt w:val="decimal"/>
      <w:isLgl/>
      <w:lvlText w:val="%1.%2.%3.%4.%5.%6.%7.%8.%9."/>
      <w:lvlJc w:val="left"/>
      <w:pPr>
        <w:ind w:left="9107" w:hanging="2160"/>
      </w:pPr>
      <w:rPr>
        <w:rFonts w:hint="default"/>
      </w:rPr>
    </w:lvl>
  </w:abstractNum>
  <w:abstractNum w:abstractNumId="19" w15:restartNumberingAfterBreak="0">
    <w:nsid w:val="4E3F0388"/>
    <w:multiLevelType w:val="multilevel"/>
    <w:tmpl w:val="6258409A"/>
    <w:lvl w:ilvl="0">
      <w:start w:val="3"/>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4EE3316B"/>
    <w:multiLevelType w:val="hybridMultilevel"/>
    <w:tmpl w:val="AA18E610"/>
    <w:lvl w:ilvl="0" w:tplc="1E3C67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C545477"/>
    <w:multiLevelType w:val="hybridMultilevel"/>
    <w:tmpl w:val="5F62B962"/>
    <w:lvl w:ilvl="0" w:tplc="F6C444CC">
      <w:start w:val="329"/>
      <w:numFmt w:val="bullet"/>
      <w:lvlText w:val="-"/>
      <w:lvlJc w:val="left"/>
      <w:pPr>
        <w:ind w:left="2498"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D2A5F7F"/>
    <w:multiLevelType w:val="multilevel"/>
    <w:tmpl w:val="86A4AB60"/>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5F1865D7"/>
    <w:multiLevelType w:val="hybridMultilevel"/>
    <w:tmpl w:val="4A18ED2A"/>
    <w:lvl w:ilvl="0" w:tplc="F6C444CC">
      <w:start w:val="3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373B38"/>
    <w:multiLevelType w:val="hybridMultilevel"/>
    <w:tmpl w:val="13D8B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4E4756"/>
    <w:multiLevelType w:val="hybridMultilevel"/>
    <w:tmpl w:val="C5E6AA1E"/>
    <w:lvl w:ilvl="0" w:tplc="6BD2C3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4C752C"/>
    <w:multiLevelType w:val="hybridMultilevel"/>
    <w:tmpl w:val="A45E1312"/>
    <w:lvl w:ilvl="0" w:tplc="880E1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AC5D3C"/>
    <w:multiLevelType w:val="hybridMultilevel"/>
    <w:tmpl w:val="28C6805A"/>
    <w:lvl w:ilvl="0" w:tplc="A01CE282">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BC0CA6"/>
    <w:multiLevelType w:val="hybridMultilevel"/>
    <w:tmpl w:val="076C2A48"/>
    <w:lvl w:ilvl="0" w:tplc="88E2B3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722B79"/>
    <w:multiLevelType w:val="hybridMultilevel"/>
    <w:tmpl w:val="F1E20F68"/>
    <w:lvl w:ilvl="0" w:tplc="BDFAD2CE">
      <w:start w:val="1"/>
      <w:numFmt w:val="bullet"/>
      <w:lvlText w:val="-"/>
      <w:lvlJc w:val="left"/>
      <w:pPr>
        <w:ind w:left="8441" w:hanging="360"/>
      </w:pPr>
      <w:rPr>
        <w:rFonts w:ascii="Times New Roman" w:eastAsiaTheme="minorHAnsi"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0" w15:restartNumberingAfterBreak="0">
    <w:nsid w:val="72E46533"/>
    <w:multiLevelType w:val="hybridMultilevel"/>
    <w:tmpl w:val="66E04070"/>
    <w:lvl w:ilvl="0" w:tplc="88E2B3E6">
      <w:start w:val="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893746"/>
    <w:multiLevelType w:val="hybridMultilevel"/>
    <w:tmpl w:val="AE5200A6"/>
    <w:lvl w:ilvl="0" w:tplc="8294F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5"/>
  </w:num>
  <w:num w:numId="3">
    <w:abstractNumId w:val="31"/>
  </w:num>
  <w:num w:numId="4">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8"/>
  </w:num>
  <w:num w:numId="6">
    <w:abstractNumId w:val="25"/>
  </w:num>
  <w:num w:numId="7">
    <w:abstractNumId w:val="28"/>
  </w:num>
  <w:num w:numId="8">
    <w:abstractNumId w:val="9"/>
  </w:num>
  <w:num w:numId="9">
    <w:abstractNumId w:val="20"/>
  </w:num>
  <w:num w:numId="10">
    <w:abstractNumId w:val="17"/>
  </w:num>
  <w:num w:numId="11">
    <w:abstractNumId w:val="1"/>
  </w:num>
  <w:num w:numId="12">
    <w:abstractNumId w:val="26"/>
  </w:num>
  <w:num w:numId="13">
    <w:abstractNumId w:val="30"/>
  </w:num>
  <w:num w:numId="14">
    <w:abstractNumId w:val="12"/>
  </w:num>
  <w:num w:numId="15">
    <w:abstractNumId w:val="7"/>
  </w:num>
  <w:num w:numId="16">
    <w:abstractNumId w:val="18"/>
  </w:num>
  <w:num w:numId="17">
    <w:abstractNumId w:val="11"/>
  </w:num>
  <w:num w:numId="18">
    <w:abstractNumId w:val="15"/>
  </w:num>
  <w:num w:numId="19">
    <w:abstractNumId w:val="0"/>
  </w:num>
  <w:num w:numId="20">
    <w:abstractNumId w:val="13"/>
  </w:num>
  <w:num w:numId="21">
    <w:abstractNumId w:val="21"/>
  </w:num>
  <w:num w:numId="22">
    <w:abstractNumId w:val="22"/>
  </w:num>
  <w:num w:numId="23">
    <w:abstractNumId w:val="6"/>
  </w:num>
  <w:num w:numId="24">
    <w:abstractNumId w:val="3"/>
  </w:num>
  <w:num w:numId="25">
    <w:abstractNumId w:val="24"/>
  </w:num>
  <w:num w:numId="26">
    <w:abstractNumId w:val="23"/>
  </w:num>
  <w:num w:numId="27">
    <w:abstractNumId w:val="29"/>
  </w:num>
  <w:num w:numId="28">
    <w:abstractNumId w:val="27"/>
  </w:num>
  <w:num w:numId="29">
    <w:abstractNumId w:val="14"/>
  </w:num>
  <w:num w:numId="30">
    <w:abstractNumId w:val="19"/>
  </w:num>
  <w:num w:numId="31">
    <w:abstractNumId w:val="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8E"/>
    <w:rsid w:val="000005DA"/>
    <w:rsid w:val="00000CE0"/>
    <w:rsid w:val="00001228"/>
    <w:rsid w:val="000016BA"/>
    <w:rsid w:val="000018D8"/>
    <w:rsid w:val="00002646"/>
    <w:rsid w:val="00002F0A"/>
    <w:rsid w:val="00004375"/>
    <w:rsid w:val="00004977"/>
    <w:rsid w:val="00005619"/>
    <w:rsid w:val="00007171"/>
    <w:rsid w:val="00007CF2"/>
    <w:rsid w:val="00010438"/>
    <w:rsid w:val="00010707"/>
    <w:rsid w:val="00010E7F"/>
    <w:rsid w:val="00010F8F"/>
    <w:rsid w:val="00014A27"/>
    <w:rsid w:val="00016A82"/>
    <w:rsid w:val="000172B8"/>
    <w:rsid w:val="00017845"/>
    <w:rsid w:val="00017A69"/>
    <w:rsid w:val="00017AD1"/>
    <w:rsid w:val="00020016"/>
    <w:rsid w:val="000204D4"/>
    <w:rsid w:val="00020A40"/>
    <w:rsid w:val="0002171B"/>
    <w:rsid w:val="00021AF7"/>
    <w:rsid w:val="00021B5E"/>
    <w:rsid w:val="00021CDA"/>
    <w:rsid w:val="00022116"/>
    <w:rsid w:val="000241E2"/>
    <w:rsid w:val="000241F2"/>
    <w:rsid w:val="00024C21"/>
    <w:rsid w:val="0002591A"/>
    <w:rsid w:val="00026490"/>
    <w:rsid w:val="000269C1"/>
    <w:rsid w:val="00030375"/>
    <w:rsid w:val="00031366"/>
    <w:rsid w:val="000325AA"/>
    <w:rsid w:val="000326A5"/>
    <w:rsid w:val="00033148"/>
    <w:rsid w:val="00033652"/>
    <w:rsid w:val="00033BF7"/>
    <w:rsid w:val="00033F5D"/>
    <w:rsid w:val="00034266"/>
    <w:rsid w:val="000344C9"/>
    <w:rsid w:val="000345FD"/>
    <w:rsid w:val="00035580"/>
    <w:rsid w:val="000360FA"/>
    <w:rsid w:val="00036D1A"/>
    <w:rsid w:val="00036E3E"/>
    <w:rsid w:val="0003748B"/>
    <w:rsid w:val="0003769C"/>
    <w:rsid w:val="00037BA2"/>
    <w:rsid w:val="00040472"/>
    <w:rsid w:val="0004134B"/>
    <w:rsid w:val="0004219C"/>
    <w:rsid w:val="00043D97"/>
    <w:rsid w:val="00043F4C"/>
    <w:rsid w:val="00044EFA"/>
    <w:rsid w:val="000457FD"/>
    <w:rsid w:val="0004615A"/>
    <w:rsid w:val="000461F7"/>
    <w:rsid w:val="00046AF1"/>
    <w:rsid w:val="00046C77"/>
    <w:rsid w:val="00050865"/>
    <w:rsid w:val="00050952"/>
    <w:rsid w:val="00050B12"/>
    <w:rsid w:val="00050FCA"/>
    <w:rsid w:val="00051790"/>
    <w:rsid w:val="00052356"/>
    <w:rsid w:val="00052952"/>
    <w:rsid w:val="00052D5E"/>
    <w:rsid w:val="00052DA2"/>
    <w:rsid w:val="00052FF4"/>
    <w:rsid w:val="000535A8"/>
    <w:rsid w:val="00053A42"/>
    <w:rsid w:val="000544E8"/>
    <w:rsid w:val="00054F1F"/>
    <w:rsid w:val="00054FC3"/>
    <w:rsid w:val="00055243"/>
    <w:rsid w:val="00055EDF"/>
    <w:rsid w:val="000612CB"/>
    <w:rsid w:val="00061CB5"/>
    <w:rsid w:val="0006213C"/>
    <w:rsid w:val="000622D0"/>
    <w:rsid w:val="0006248E"/>
    <w:rsid w:val="00063C1D"/>
    <w:rsid w:val="00063E38"/>
    <w:rsid w:val="0006489F"/>
    <w:rsid w:val="00065246"/>
    <w:rsid w:val="000656E8"/>
    <w:rsid w:val="00066611"/>
    <w:rsid w:val="00066B4D"/>
    <w:rsid w:val="00067EB8"/>
    <w:rsid w:val="00067F1D"/>
    <w:rsid w:val="00070104"/>
    <w:rsid w:val="00071430"/>
    <w:rsid w:val="00072426"/>
    <w:rsid w:val="00072B28"/>
    <w:rsid w:val="000733C4"/>
    <w:rsid w:val="0007363D"/>
    <w:rsid w:val="000743B1"/>
    <w:rsid w:val="00074781"/>
    <w:rsid w:val="000751E9"/>
    <w:rsid w:val="00076B55"/>
    <w:rsid w:val="00077FB9"/>
    <w:rsid w:val="000805FD"/>
    <w:rsid w:val="00080F54"/>
    <w:rsid w:val="0008110E"/>
    <w:rsid w:val="00081218"/>
    <w:rsid w:val="00082813"/>
    <w:rsid w:val="000839A0"/>
    <w:rsid w:val="000844FE"/>
    <w:rsid w:val="00085EFB"/>
    <w:rsid w:val="000865B2"/>
    <w:rsid w:val="00086A3F"/>
    <w:rsid w:val="000876CE"/>
    <w:rsid w:val="00087BE4"/>
    <w:rsid w:val="00087DA9"/>
    <w:rsid w:val="0009022F"/>
    <w:rsid w:val="0009067D"/>
    <w:rsid w:val="00091808"/>
    <w:rsid w:val="00092EB4"/>
    <w:rsid w:val="00093A2E"/>
    <w:rsid w:val="00093E5E"/>
    <w:rsid w:val="00094080"/>
    <w:rsid w:val="0009450A"/>
    <w:rsid w:val="000945FC"/>
    <w:rsid w:val="00094E8C"/>
    <w:rsid w:val="000950DD"/>
    <w:rsid w:val="0009671D"/>
    <w:rsid w:val="00096EB4"/>
    <w:rsid w:val="0009709D"/>
    <w:rsid w:val="00097CA0"/>
    <w:rsid w:val="000A0196"/>
    <w:rsid w:val="000A094D"/>
    <w:rsid w:val="000A1084"/>
    <w:rsid w:val="000A19E9"/>
    <w:rsid w:val="000A1B8D"/>
    <w:rsid w:val="000A2277"/>
    <w:rsid w:val="000A3B08"/>
    <w:rsid w:val="000A47A2"/>
    <w:rsid w:val="000A4F32"/>
    <w:rsid w:val="000A55AB"/>
    <w:rsid w:val="000A6F9B"/>
    <w:rsid w:val="000A712D"/>
    <w:rsid w:val="000A7ADF"/>
    <w:rsid w:val="000B0A67"/>
    <w:rsid w:val="000B1226"/>
    <w:rsid w:val="000B1900"/>
    <w:rsid w:val="000B215D"/>
    <w:rsid w:val="000B29F6"/>
    <w:rsid w:val="000B2A6A"/>
    <w:rsid w:val="000B2D8F"/>
    <w:rsid w:val="000B2FE6"/>
    <w:rsid w:val="000B42E1"/>
    <w:rsid w:val="000B492F"/>
    <w:rsid w:val="000B5484"/>
    <w:rsid w:val="000B6369"/>
    <w:rsid w:val="000C084F"/>
    <w:rsid w:val="000C0D1E"/>
    <w:rsid w:val="000C224C"/>
    <w:rsid w:val="000C252A"/>
    <w:rsid w:val="000C254D"/>
    <w:rsid w:val="000C2845"/>
    <w:rsid w:val="000C352D"/>
    <w:rsid w:val="000C3716"/>
    <w:rsid w:val="000C50E3"/>
    <w:rsid w:val="000C5548"/>
    <w:rsid w:val="000C5F46"/>
    <w:rsid w:val="000C660B"/>
    <w:rsid w:val="000C6F13"/>
    <w:rsid w:val="000D188E"/>
    <w:rsid w:val="000D240E"/>
    <w:rsid w:val="000D2EDC"/>
    <w:rsid w:val="000D3747"/>
    <w:rsid w:val="000D4C70"/>
    <w:rsid w:val="000D51F5"/>
    <w:rsid w:val="000D749E"/>
    <w:rsid w:val="000D7636"/>
    <w:rsid w:val="000D7812"/>
    <w:rsid w:val="000E1380"/>
    <w:rsid w:val="000E195C"/>
    <w:rsid w:val="000E237A"/>
    <w:rsid w:val="000E383A"/>
    <w:rsid w:val="000E3C03"/>
    <w:rsid w:val="000E4340"/>
    <w:rsid w:val="000E4507"/>
    <w:rsid w:val="000E4B1B"/>
    <w:rsid w:val="000E5283"/>
    <w:rsid w:val="000E5774"/>
    <w:rsid w:val="000E5903"/>
    <w:rsid w:val="000E73A9"/>
    <w:rsid w:val="000E7B06"/>
    <w:rsid w:val="000F0B14"/>
    <w:rsid w:val="000F0F0F"/>
    <w:rsid w:val="000F12DA"/>
    <w:rsid w:val="000F2215"/>
    <w:rsid w:val="000F2F3A"/>
    <w:rsid w:val="000F38CB"/>
    <w:rsid w:val="000F4CF5"/>
    <w:rsid w:val="000F7203"/>
    <w:rsid w:val="000F72DF"/>
    <w:rsid w:val="001002B0"/>
    <w:rsid w:val="0010094D"/>
    <w:rsid w:val="00101638"/>
    <w:rsid w:val="00101A64"/>
    <w:rsid w:val="00101C9C"/>
    <w:rsid w:val="001034DB"/>
    <w:rsid w:val="00103D50"/>
    <w:rsid w:val="00103F78"/>
    <w:rsid w:val="001040C6"/>
    <w:rsid w:val="00104E5F"/>
    <w:rsid w:val="001054E1"/>
    <w:rsid w:val="001055ED"/>
    <w:rsid w:val="00106161"/>
    <w:rsid w:val="00107809"/>
    <w:rsid w:val="00110036"/>
    <w:rsid w:val="00111379"/>
    <w:rsid w:val="00111E2E"/>
    <w:rsid w:val="001128C2"/>
    <w:rsid w:val="00113354"/>
    <w:rsid w:val="001138AC"/>
    <w:rsid w:val="00114361"/>
    <w:rsid w:val="00114826"/>
    <w:rsid w:val="0011586F"/>
    <w:rsid w:val="00115F7F"/>
    <w:rsid w:val="00115FA6"/>
    <w:rsid w:val="0011615C"/>
    <w:rsid w:val="00116473"/>
    <w:rsid w:val="00116D7F"/>
    <w:rsid w:val="0011739C"/>
    <w:rsid w:val="0011797C"/>
    <w:rsid w:val="001179D7"/>
    <w:rsid w:val="00117AAA"/>
    <w:rsid w:val="00117AFF"/>
    <w:rsid w:val="001207CE"/>
    <w:rsid w:val="0012097A"/>
    <w:rsid w:val="001215C5"/>
    <w:rsid w:val="00122570"/>
    <w:rsid w:val="00122ED0"/>
    <w:rsid w:val="00123980"/>
    <w:rsid w:val="00123B04"/>
    <w:rsid w:val="0012439C"/>
    <w:rsid w:val="0012537F"/>
    <w:rsid w:val="00125802"/>
    <w:rsid w:val="00127CD0"/>
    <w:rsid w:val="00130696"/>
    <w:rsid w:val="0013078F"/>
    <w:rsid w:val="00131C17"/>
    <w:rsid w:val="00131F34"/>
    <w:rsid w:val="0013218E"/>
    <w:rsid w:val="00132C05"/>
    <w:rsid w:val="00133D58"/>
    <w:rsid w:val="001361F9"/>
    <w:rsid w:val="00136C29"/>
    <w:rsid w:val="00137258"/>
    <w:rsid w:val="00137B9E"/>
    <w:rsid w:val="00137BC7"/>
    <w:rsid w:val="00140210"/>
    <w:rsid w:val="001404FA"/>
    <w:rsid w:val="00140D8F"/>
    <w:rsid w:val="00141034"/>
    <w:rsid w:val="00141F9A"/>
    <w:rsid w:val="00143B35"/>
    <w:rsid w:val="00143E59"/>
    <w:rsid w:val="00144044"/>
    <w:rsid w:val="001449D5"/>
    <w:rsid w:val="00144AA5"/>
    <w:rsid w:val="00144C94"/>
    <w:rsid w:val="00144FE7"/>
    <w:rsid w:val="0014539A"/>
    <w:rsid w:val="00145D8D"/>
    <w:rsid w:val="00145DB5"/>
    <w:rsid w:val="00145FB0"/>
    <w:rsid w:val="00147417"/>
    <w:rsid w:val="00150485"/>
    <w:rsid w:val="001515DC"/>
    <w:rsid w:val="00151AF9"/>
    <w:rsid w:val="00151C31"/>
    <w:rsid w:val="00152570"/>
    <w:rsid w:val="00152CA9"/>
    <w:rsid w:val="00153969"/>
    <w:rsid w:val="00153B0D"/>
    <w:rsid w:val="00154014"/>
    <w:rsid w:val="001542E7"/>
    <w:rsid w:val="00154484"/>
    <w:rsid w:val="001548F1"/>
    <w:rsid w:val="001551A8"/>
    <w:rsid w:val="00155861"/>
    <w:rsid w:val="00155888"/>
    <w:rsid w:val="0015639C"/>
    <w:rsid w:val="00157F8E"/>
    <w:rsid w:val="00160159"/>
    <w:rsid w:val="00160514"/>
    <w:rsid w:val="0016212C"/>
    <w:rsid w:val="0016241B"/>
    <w:rsid w:val="00162565"/>
    <w:rsid w:val="001632FC"/>
    <w:rsid w:val="00163704"/>
    <w:rsid w:val="00163D22"/>
    <w:rsid w:val="00163ED7"/>
    <w:rsid w:val="00164397"/>
    <w:rsid w:val="00166056"/>
    <w:rsid w:val="0016704E"/>
    <w:rsid w:val="00167481"/>
    <w:rsid w:val="00170D19"/>
    <w:rsid w:val="00171068"/>
    <w:rsid w:val="0017111F"/>
    <w:rsid w:val="00171EFE"/>
    <w:rsid w:val="001724BF"/>
    <w:rsid w:val="00172684"/>
    <w:rsid w:val="0017294F"/>
    <w:rsid w:val="001737AF"/>
    <w:rsid w:val="00173A0C"/>
    <w:rsid w:val="001743D2"/>
    <w:rsid w:val="001745A8"/>
    <w:rsid w:val="00174945"/>
    <w:rsid w:val="00175BDF"/>
    <w:rsid w:val="0017649E"/>
    <w:rsid w:val="00176519"/>
    <w:rsid w:val="00176D0B"/>
    <w:rsid w:val="00176F31"/>
    <w:rsid w:val="00177EA8"/>
    <w:rsid w:val="001806B7"/>
    <w:rsid w:val="00180DBD"/>
    <w:rsid w:val="001814DA"/>
    <w:rsid w:val="00181B53"/>
    <w:rsid w:val="00182152"/>
    <w:rsid w:val="001823F9"/>
    <w:rsid w:val="00183790"/>
    <w:rsid w:val="0018593D"/>
    <w:rsid w:val="00185E23"/>
    <w:rsid w:val="00186CEB"/>
    <w:rsid w:val="00187E33"/>
    <w:rsid w:val="00190373"/>
    <w:rsid w:val="00191CC4"/>
    <w:rsid w:val="001920B7"/>
    <w:rsid w:val="001932E0"/>
    <w:rsid w:val="00193345"/>
    <w:rsid w:val="00193D26"/>
    <w:rsid w:val="00193E72"/>
    <w:rsid w:val="00194030"/>
    <w:rsid w:val="001940DB"/>
    <w:rsid w:val="0019437F"/>
    <w:rsid w:val="0019499D"/>
    <w:rsid w:val="00194B6C"/>
    <w:rsid w:val="00195866"/>
    <w:rsid w:val="00196319"/>
    <w:rsid w:val="00196576"/>
    <w:rsid w:val="00196AA4"/>
    <w:rsid w:val="00197800"/>
    <w:rsid w:val="00197863"/>
    <w:rsid w:val="001A0429"/>
    <w:rsid w:val="001A043C"/>
    <w:rsid w:val="001A0F4D"/>
    <w:rsid w:val="001A1449"/>
    <w:rsid w:val="001A1611"/>
    <w:rsid w:val="001A172C"/>
    <w:rsid w:val="001A3A7B"/>
    <w:rsid w:val="001A4183"/>
    <w:rsid w:val="001A4778"/>
    <w:rsid w:val="001A5162"/>
    <w:rsid w:val="001A5170"/>
    <w:rsid w:val="001A5271"/>
    <w:rsid w:val="001A53B7"/>
    <w:rsid w:val="001A5C2F"/>
    <w:rsid w:val="001A6776"/>
    <w:rsid w:val="001A752C"/>
    <w:rsid w:val="001A7BBE"/>
    <w:rsid w:val="001B15CA"/>
    <w:rsid w:val="001B1A4E"/>
    <w:rsid w:val="001B2A24"/>
    <w:rsid w:val="001B2EE4"/>
    <w:rsid w:val="001B30C9"/>
    <w:rsid w:val="001B384C"/>
    <w:rsid w:val="001B47F9"/>
    <w:rsid w:val="001B4F74"/>
    <w:rsid w:val="001B5FE3"/>
    <w:rsid w:val="001B60EE"/>
    <w:rsid w:val="001B69F1"/>
    <w:rsid w:val="001B7C74"/>
    <w:rsid w:val="001B7D6C"/>
    <w:rsid w:val="001B7E94"/>
    <w:rsid w:val="001C0105"/>
    <w:rsid w:val="001C0639"/>
    <w:rsid w:val="001C294F"/>
    <w:rsid w:val="001C3187"/>
    <w:rsid w:val="001C3D66"/>
    <w:rsid w:val="001C443B"/>
    <w:rsid w:val="001C47D8"/>
    <w:rsid w:val="001C58E9"/>
    <w:rsid w:val="001C603A"/>
    <w:rsid w:val="001C605E"/>
    <w:rsid w:val="001C699C"/>
    <w:rsid w:val="001C7B58"/>
    <w:rsid w:val="001D064D"/>
    <w:rsid w:val="001D2886"/>
    <w:rsid w:val="001D2BAA"/>
    <w:rsid w:val="001D3047"/>
    <w:rsid w:val="001D389F"/>
    <w:rsid w:val="001D3AF6"/>
    <w:rsid w:val="001D41C8"/>
    <w:rsid w:val="001D4472"/>
    <w:rsid w:val="001D5776"/>
    <w:rsid w:val="001D6108"/>
    <w:rsid w:val="001D71E7"/>
    <w:rsid w:val="001E022D"/>
    <w:rsid w:val="001E0626"/>
    <w:rsid w:val="001E1E12"/>
    <w:rsid w:val="001E20A3"/>
    <w:rsid w:val="001E23E1"/>
    <w:rsid w:val="001E2471"/>
    <w:rsid w:val="001E3830"/>
    <w:rsid w:val="001E3F83"/>
    <w:rsid w:val="001E410F"/>
    <w:rsid w:val="001E4795"/>
    <w:rsid w:val="001E564D"/>
    <w:rsid w:val="001E5CEF"/>
    <w:rsid w:val="001E649E"/>
    <w:rsid w:val="001E6608"/>
    <w:rsid w:val="001E68D3"/>
    <w:rsid w:val="001E7AA1"/>
    <w:rsid w:val="001F18B3"/>
    <w:rsid w:val="001F21B1"/>
    <w:rsid w:val="001F2557"/>
    <w:rsid w:val="001F324C"/>
    <w:rsid w:val="001F3A61"/>
    <w:rsid w:val="001F3F42"/>
    <w:rsid w:val="001F61CC"/>
    <w:rsid w:val="001F628F"/>
    <w:rsid w:val="001F6475"/>
    <w:rsid w:val="001F67D3"/>
    <w:rsid w:val="001F6C3B"/>
    <w:rsid w:val="001F6F3B"/>
    <w:rsid w:val="0020089A"/>
    <w:rsid w:val="00200B5D"/>
    <w:rsid w:val="00200DD5"/>
    <w:rsid w:val="00200F1C"/>
    <w:rsid w:val="002017DD"/>
    <w:rsid w:val="00201A57"/>
    <w:rsid w:val="00203930"/>
    <w:rsid w:val="00204AE5"/>
    <w:rsid w:val="002069AF"/>
    <w:rsid w:val="002102B9"/>
    <w:rsid w:val="00210B5A"/>
    <w:rsid w:val="00210D84"/>
    <w:rsid w:val="0021210D"/>
    <w:rsid w:val="002129FE"/>
    <w:rsid w:val="00212B9B"/>
    <w:rsid w:val="00212BCC"/>
    <w:rsid w:val="0021314F"/>
    <w:rsid w:val="00214898"/>
    <w:rsid w:val="00215D3C"/>
    <w:rsid w:val="002165F0"/>
    <w:rsid w:val="00217326"/>
    <w:rsid w:val="00217E79"/>
    <w:rsid w:val="00220363"/>
    <w:rsid w:val="002205E5"/>
    <w:rsid w:val="00220AEA"/>
    <w:rsid w:val="00220BA7"/>
    <w:rsid w:val="0022117E"/>
    <w:rsid w:val="00221298"/>
    <w:rsid w:val="00221316"/>
    <w:rsid w:val="0022192F"/>
    <w:rsid w:val="00221AEA"/>
    <w:rsid w:val="00221CA8"/>
    <w:rsid w:val="00221E0A"/>
    <w:rsid w:val="002221F9"/>
    <w:rsid w:val="0022232E"/>
    <w:rsid w:val="00222D79"/>
    <w:rsid w:val="00222FC1"/>
    <w:rsid w:val="0022371D"/>
    <w:rsid w:val="002238F2"/>
    <w:rsid w:val="0022416E"/>
    <w:rsid w:val="00224242"/>
    <w:rsid w:val="002245F6"/>
    <w:rsid w:val="00224AD4"/>
    <w:rsid w:val="002255C0"/>
    <w:rsid w:val="0022622C"/>
    <w:rsid w:val="002262A9"/>
    <w:rsid w:val="00227A26"/>
    <w:rsid w:val="00227FF2"/>
    <w:rsid w:val="002308B3"/>
    <w:rsid w:val="002309A2"/>
    <w:rsid w:val="002328B0"/>
    <w:rsid w:val="00232E9D"/>
    <w:rsid w:val="0023323F"/>
    <w:rsid w:val="00235067"/>
    <w:rsid w:val="00235D89"/>
    <w:rsid w:val="00235E55"/>
    <w:rsid w:val="00236227"/>
    <w:rsid w:val="002367A7"/>
    <w:rsid w:val="00236C92"/>
    <w:rsid w:val="002370D5"/>
    <w:rsid w:val="00237165"/>
    <w:rsid w:val="00240776"/>
    <w:rsid w:val="0024239A"/>
    <w:rsid w:val="00243DE1"/>
    <w:rsid w:val="00244796"/>
    <w:rsid w:val="00244CD4"/>
    <w:rsid w:val="0024595F"/>
    <w:rsid w:val="002466CD"/>
    <w:rsid w:val="00246C42"/>
    <w:rsid w:val="00246FB8"/>
    <w:rsid w:val="0025012D"/>
    <w:rsid w:val="00251018"/>
    <w:rsid w:val="002521F4"/>
    <w:rsid w:val="002540AF"/>
    <w:rsid w:val="00254B8B"/>
    <w:rsid w:val="0025632D"/>
    <w:rsid w:val="00256A49"/>
    <w:rsid w:val="0025730E"/>
    <w:rsid w:val="002575B7"/>
    <w:rsid w:val="0025767B"/>
    <w:rsid w:val="00257705"/>
    <w:rsid w:val="002578E6"/>
    <w:rsid w:val="002600BD"/>
    <w:rsid w:val="0026027A"/>
    <w:rsid w:val="002613C4"/>
    <w:rsid w:val="002613D7"/>
    <w:rsid w:val="0026181A"/>
    <w:rsid w:val="002618BE"/>
    <w:rsid w:val="00262C67"/>
    <w:rsid w:val="00262CE1"/>
    <w:rsid w:val="0026373A"/>
    <w:rsid w:val="00263973"/>
    <w:rsid w:val="0026398B"/>
    <w:rsid w:val="00263C85"/>
    <w:rsid w:val="00263CB1"/>
    <w:rsid w:val="00263DFA"/>
    <w:rsid w:val="002651B7"/>
    <w:rsid w:val="0026667E"/>
    <w:rsid w:val="00266CE5"/>
    <w:rsid w:val="00266FA7"/>
    <w:rsid w:val="00267419"/>
    <w:rsid w:val="002701F1"/>
    <w:rsid w:val="00271516"/>
    <w:rsid w:val="002723CA"/>
    <w:rsid w:val="0027347A"/>
    <w:rsid w:val="00273EAF"/>
    <w:rsid w:val="00274A50"/>
    <w:rsid w:val="00274BD2"/>
    <w:rsid w:val="00274DF0"/>
    <w:rsid w:val="002774EA"/>
    <w:rsid w:val="00277FB9"/>
    <w:rsid w:val="002807B7"/>
    <w:rsid w:val="00282188"/>
    <w:rsid w:val="00283247"/>
    <w:rsid w:val="002834A9"/>
    <w:rsid w:val="00284428"/>
    <w:rsid w:val="0028460A"/>
    <w:rsid w:val="002849A1"/>
    <w:rsid w:val="002868E7"/>
    <w:rsid w:val="00286D10"/>
    <w:rsid w:val="00286D8D"/>
    <w:rsid w:val="0028714D"/>
    <w:rsid w:val="00290A53"/>
    <w:rsid w:val="00290F63"/>
    <w:rsid w:val="00291119"/>
    <w:rsid w:val="00291900"/>
    <w:rsid w:val="00291A03"/>
    <w:rsid w:val="0029273A"/>
    <w:rsid w:val="0029286A"/>
    <w:rsid w:val="00292ADC"/>
    <w:rsid w:val="002942DC"/>
    <w:rsid w:val="00294560"/>
    <w:rsid w:val="0029519A"/>
    <w:rsid w:val="00295B79"/>
    <w:rsid w:val="002972F7"/>
    <w:rsid w:val="002979AB"/>
    <w:rsid w:val="002A012C"/>
    <w:rsid w:val="002A061C"/>
    <w:rsid w:val="002A1785"/>
    <w:rsid w:val="002A2417"/>
    <w:rsid w:val="002A39CC"/>
    <w:rsid w:val="002A4756"/>
    <w:rsid w:val="002A5880"/>
    <w:rsid w:val="002A607A"/>
    <w:rsid w:val="002A6393"/>
    <w:rsid w:val="002A6688"/>
    <w:rsid w:val="002A6D2F"/>
    <w:rsid w:val="002A70A9"/>
    <w:rsid w:val="002A7F81"/>
    <w:rsid w:val="002B0A38"/>
    <w:rsid w:val="002B0BB6"/>
    <w:rsid w:val="002B0F38"/>
    <w:rsid w:val="002B1A17"/>
    <w:rsid w:val="002B332E"/>
    <w:rsid w:val="002B4769"/>
    <w:rsid w:val="002B562F"/>
    <w:rsid w:val="002B58A4"/>
    <w:rsid w:val="002B65D8"/>
    <w:rsid w:val="002B68E1"/>
    <w:rsid w:val="002B6A5F"/>
    <w:rsid w:val="002B76F9"/>
    <w:rsid w:val="002C0B7B"/>
    <w:rsid w:val="002C0F77"/>
    <w:rsid w:val="002C1CE8"/>
    <w:rsid w:val="002C22C7"/>
    <w:rsid w:val="002C28F8"/>
    <w:rsid w:val="002C2E1D"/>
    <w:rsid w:val="002C2E3A"/>
    <w:rsid w:val="002C3DD8"/>
    <w:rsid w:val="002C3E6A"/>
    <w:rsid w:val="002C3FAC"/>
    <w:rsid w:val="002C4086"/>
    <w:rsid w:val="002C41AF"/>
    <w:rsid w:val="002C4F2E"/>
    <w:rsid w:val="002C6B04"/>
    <w:rsid w:val="002C76CB"/>
    <w:rsid w:val="002C786B"/>
    <w:rsid w:val="002C7DB1"/>
    <w:rsid w:val="002D0334"/>
    <w:rsid w:val="002D0961"/>
    <w:rsid w:val="002D1AF1"/>
    <w:rsid w:val="002D1F8D"/>
    <w:rsid w:val="002D233E"/>
    <w:rsid w:val="002D264C"/>
    <w:rsid w:val="002D36B4"/>
    <w:rsid w:val="002D3741"/>
    <w:rsid w:val="002D3F11"/>
    <w:rsid w:val="002D557C"/>
    <w:rsid w:val="002D621F"/>
    <w:rsid w:val="002D722D"/>
    <w:rsid w:val="002D737A"/>
    <w:rsid w:val="002D7CC1"/>
    <w:rsid w:val="002E011C"/>
    <w:rsid w:val="002E0D8B"/>
    <w:rsid w:val="002E17FF"/>
    <w:rsid w:val="002E4318"/>
    <w:rsid w:val="002E63F6"/>
    <w:rsid w:val="002E6CEA"/>
    <w:rsid w:val="002F100E"/>
    <w:rsid w:val="002F12CF"/>
    <w:rsid w:val="002F2B18"/>
    <w:rsid w:val="002F4018"/>
    <w:rsid w:val="002F78D2"/>
    <w:rsid w:val="003001A0"/>
    <w:rsid w:val="00300762"/>
    <w:rsid w:val="003009EC"/>
    <w:rsid w:val="00301157"/>
    <w:rsid w:val="00301A42"/>
    <w:rsid w:val="00301EF0"/>
    <w:rsid w:val="003021F1"/>
    <w:rsid w:val="0030278A"/>
    <w:rsid w:val="00302B5D"/>
    <w:rsid w:val="00302D44"/>
    <w:rsid w:val="00302D65"/>
    <w:rsid w:val="00302DE2"/>
    <w:rsid w:val="00303CF6"/>
    <w:rsid w:val="00305A2A"/>
    <w:rsid w:val="00306425"/>
    <w:rsid w:val="00307330"/>
    <w:rsid w:val="0030795A"/>
    <w:rsid w:val="003079EF"/>
    <w:rsid w:val="00307DFC"/>
    <w:rsid w:val="00307E0D"/>
    <w:rsid w:val="003103EF"/>
    <w:rsid w:val="003126DA"/>
    <w:rsid w:val="00313CBB"/>
    <w:rsid w:val="00313E48"/>
    <w:rsid w:val="00314043"/>
    <w:rsid w:val="00315123"/>
    <w:rsid w:val="0031553E"/>
    <w:rsid w:val="003155FA"/>
    <w:rsid w:val="00316B25"/>
    <w:rsid w:val="003174FD"/>
    <w:rsid w:val="003209D6"/>
    <w:rsid w:val="00320ACB"/>
    <w:rsid w:val="00321545"/>
    <w:rsid w:val="00322124"/>
    <w:rsid w:val="00322761"/>
    <w:rsid w:val="003229BD"/>
    <w:rsid w:val="003245F4"/>
    <w:rsid w:val="00324EDE"/>
    <w:rsid w:val="00324FFC"/>
    <w:rsid w:val="00326569"/>
    <w:rsid w:val="00327543"/>
    <w:rsid w:val="00330BC8"/>
    <w:rsid w:val="00330EA2"/>
    <w:rsid w:val="003316B9"/>
    <w:rsid w:val="003327C8"/>
    <w:rsid w:val="00333360"/>
    <w:rsid w:val="00333B21"/>
    <w:rsid w:val="00336692"/>
    <w:rsid w:val="00336E24"/>
    <w:rsid w:val="0033727D"/>
    <w:rsid w:val="00340069"/>
    <w:rsid w:val="00340745"/>
    <w:rsid w:val="00341087"/>
    <w:rsid w:val="0034171C"/>
    <w:rsid w:val="00342753"/>
    <w:rsid w:val="003439D8"/>
    <w:rsid w:val="00344628"/>
    <w:rsid w:val="00344F68"/>
    <w:rsid w:val="00345666"/>
    <w:rsid w:val="0034579E"/>
    <w:rsid w:val="003458DD"/>
    <w:rsid w:val="00345D4E"/>
    <w:rsid w:val="00345D97"/>
    <w:rsid w:val="00346016"/>
    <w:rsid w:val="003465F1"/>
    <w:rsid w:val="0034770C"/>
    <w:rsid w:val="003477C7"/>
    <w:rsid w:val="00347B57"/>
    <w:rsid w:val="00351381"/>
    <w:rsid w:val="00352B61"/>
    <w:rsid w:val="00352CCD"/>
    <w:rsid w:val="00353413"/>
    <w:rsid w:val="0035392B"/>
    <w:rsid w:val="00353DDB"/>
    <w:rsid w:val="00353ECC"/>
    <w:rsid w:val="00353FD9"/>
    <w:rsid w:val="00355605"/>
    <w:rsid w:val="00355EB0"/>
    <w:rsid w:val="00356968"/>
    <w:rsid w:val="00356CA9"/>
    <w:rsid w:val="00356F06"/>
    <w:rsid w:val="003575A9"/>
    <w:rsid w:val="00357BAB"/>
    <w:rsid w:val="003606CB"/>
    <w:rsid w:val="00361053"/>
    <w:rsid w:val="003615EF"/>
    <w:rsid w:val="00362ADE"/>
    <w:rsid w:val="00362BD2"/>
    <w:rsid w:val="00364C7E"/>
    <w:rsid w:val="00364D48"/>
    <w:rsid w:val="003652A3"/>
    <w:rsid w:val="00365D52"/>
    <w:rsid w:val="00366F8E"/>
    <w:rsid w:val="003670BB"/>
    <w:rsid w:val="003672CF"/>
    <w:rsid w:val="00367840"/>
    <w:rsid w:val="00371171"/>
    <w:rsid w:val="0037290F"/>
    <w:rsid w:val="00372F04"/>
    <w:rsid w:val="003738AF"/>
    <w:rsid w:val="0037402E"/>
    <w:rsid w:val="0037436E"/>
    <w:rsid w:val="003748F2"/>
    <w:rsid w:val="00375706"/>
    <w:rsid w:val="00376CD5"/>
    <w:rsid w:val="00380B74"/>
    <w:rsid w:val="003821FD"/>
    <w:rsid w:val="00382344"/>
    <w:rsid w:val="003829A9"/>
    <w:rsid w:val="00382A88"/>
    <w:rsid w:val="00382FC6"/>
    <w:rsid w:val="003837AC"/>
    <w:rsid w:val="003840E5"/>
    <w:rsid w:val="00385760"/>
    <w:rsid w:val="00386D9B"/>
    <w:rsid w:val="00390671"/>
    <w:rsid w:val="003908F9"/>
    <w:rsid w:val="003911E5"/>
    <w:rsid w:val="00391613"/>
    <w:rsid w:val="00391ECA"/>
    <w:rsid w:val="00392351"/>
    <w:rsid w:val="00392483"/>
    <w:rsid w:val="00393760"/>
    <w:rsid w:val="00393DB2"/>
    <w:rsid w:val="0039407F"/>
    <w:rsid w:val="003946C4"/>
    <w:rsid w:val="00396BDC"/>
    <w:rsid w:val="00396E34"/>
    <w:rsid w:val="0039787B"/>
    <w:rsid w:val="00397E35"/>
    <w:rsid w:val="00397FE8"/>
    <w:rsid w:val="003A05E9"/>
    <w:rsid w:val="003A0780"/>
    <w:rsid w:val="003A0A73"/>
    <w:rsid w:val="003A0EAB"/>
    <w:rsid w:val="003A0F0D"/>
    <w:rsid w:val="003A1880"/>
    <w:rsid w:val="003A24E5"/>
    <w:rsid w:val="003A29E8"/>
    <w:rsid w:val="003A3069"/>
    <w:rsid w:val="003A3F35"/>
    <w:rsid w:val="003A44F7"/>
    <w:rsid w:val="003A4763"/>
    <w:rsid w:val="003A544B"/>
    <w:rsid w:val="003A5FD2"/>
    <w:rsid w:val="003A6061"/>
    <w:rsid w:val="003A6434"/>
    <w:rsid w:val="003A6570"/>
    <w:rsid w:val="003A66DF"/>
    <w:rsid w:val="003A6CE3"/>
    <w:rsid w:val="003A759D"/>
    <w:rsid w:val="003A7A3D"/>
    <w:rsid w:val="003A7F4A"/>
    <w:rsid w:val="003B02C3"/>
    <w:rsid w:val="003B0C7D"/>
    <w:rsid w:val="003B235E"/>
    <w:rsid w:val="003B28B8"/>
    <w:rsid w:val="003B2A9C"/>
    <w:rsid w:val="003B38B7"/>
    <w:rsid w:val="003B4482"/>
    <w:rsid w:val="003B4C65"/>
    <w:rsid w:val="003B5E73"/>
    <w:rsid w:val="003B663C"/>
    <w:rsid w:val="003B6C49"/>
    <w:rsid w:val="003B7694"/>
    <w:rsid w:val="003B76BF"/>
    <w:rsid w:val="003B7713"/>
    <w:rsid w:val="003B7C62"/>
    <w:rsid w:val="003B7FE2"/>
    <w:rsid w:val="003C00EF"/>
    <w:rsid w:val="003C0354"/>
    <w:rsid w:val="003C04C8"/>
    <w:rsid w:val="003C2250"/>
    <w:rsid w:val="003C2287"/>
    <w:rsid w:val="003C260A"/>
    <w:rsid w:val="003C2B91"/>
    <w:rsid w:val="003C37BA"/>
    <w:rsid w:val="003C3860"/>
    <w:rsid w:val="003C3A95"/>
    <w:rsid w:val="003C4F9F"/>
    <w:rsid w:val="003C5F70"/>
    <w:rsid w:val="003D0A67"/>
    <w:rsid w:val="003D140F"/>
    <w:rsid w:val="003D34D3"/>
    <w:rsid w:val="003D368A"/>
    <w:rsid w:val="003D4410"/>
    <w:rsid w:val="003D4450"/>
    <w:rsid w:val="003D4FBA"/>
    <w:rsid w:val="003D526C"/>
    <w:rsid w:val="003D5D98"/>
    <w:rsid w:val="003D6327"/>
    <w:rsid w:val="003D766D"/>
    <w:rsid w:val="003D79EC"/>
    <w:rsid w:val="003E080B"/>
    <w:rsid w:val="003E0A4F"/>
    <w:rsid w:val="003E0DF5"/>
    <w:rsid w:val="003E22D9"/>
    <w:rsid w:val="003E320D"/>
    <w:rsid w:val="003E56C3"/>
    <w:rsid w:val="003E618F"/>
    <w:rsid w:val="003E71AB"/>
    <w:rsid w:val="003E7325"/>
    <w:rsid w:val="003E7A19"/>
    <w:rsid w:val="003F0493"/>
    <w:rsid w:val="003F05A1"/>
    <w:rsid w:val="003F18B5"/>
    <w:rsid w:val="003F211F"/>
    <w:rsid w:val="003F2E2A"/>
    <w:rsid w:val="003F34E0"/>
    <w:rsid w:val="003F4BDA"/>
    <w:rsid w:val="003F4CDA"/>
    <w:rsid w:val="003F552B"/>
    <w:rsid w:val="003F6C14"/>
    <w:rsid w:val="004000D9"/>
    <w:rsid w:val="00400793"/>
    <w:rsid w:val="00400889"/>
    <w:rsid w:val="00401024"/>
    <w:rsid w:val="00401401"/>
    <w:rsid w:val="004014C7"/>
    <w:rsid w:val="00401A35"/>
    <w:rsid w:val="00401D05"/>
    <w:rsid w:val="004023E8"/>
    <w:rsid w:val="0040311D"/>
    <w:rsid w:val="004069C3"/>
    <w:rsid w:val="00406B42"/>
    <w:rsid w:val="00410212"/>
    <w:rsid w:val="00410D0D"/>
    <w:rsid w:val="00410DC7"/>
    <w:rsid w:val="004121D2"/>
    <w:rsid w:val="0041294B"/>
    <w:rsid w:val="004133DC"/>
    <w:rsid w:val="00413B3F"/>
    <w:rsid w:val="00414649"/>
    <w:rsid w:val="004146AC"/>
    <w:rsid w:val="004147A2"/>
    <w:rsid w:val="00414C81"/>
    <w:rsid w:val="004159BE"/>
    <w:rsid w:val="00416074"/>
    <w:rsid w:val="0041780F"/>
    <w:rsid w:val="00420EC7"/>
    <w:rsid w:val="0042112D"/>
    <w:rsid w:val="00421332"/>
    <w:rsid w:val="004221B4"/>
    <w:rsid w:val="00422759"/>
    <w:rsid w:val="00422912"/>
    <w:rsid w:val="00422AB5"/>
    <w:rsid w:val="00423DAD"/>
    <w:rsid w:val="004251D2"/>
    <w:rsid w:val="00425C99"/>
    <w:rsid w:val="004264AA"/>
    <w:rsid w:val="00426573"/>
    <w:rsid w:val="00427235"/>
    <w:rsid w:val="00427842"/>
    <w:rsid w:val="0042792F"/>
    <w:rsid w:val="00430123"/>
    <w:rsid w:val="00430209"/>
    <w:rsid w:val="0043036C"/>
    <w:rsid w:val="004317A2"/>
    <w:rsid w:val="004317AF"/>
    <w:rsid w:val="00431860"/>
    <w:rsid w:val="00433D3F"/>
    <w:rsid w:val="004345D8"/>
    <w:rsid w:val="00434BB5"/>
    <w:rsid w:val="00434FB6"/>
    <w:rsid w:val="0043522A"/>
    <w:rsid w:val="00436591"/>
    <w:rsid w:val="00436756"/>
    <w:rsid w:val="004367CB"/>
    <w:rsid w:val="0043761E"/>
    <w:rsid w:val="00437762"/>
    <w:rsid w:val="00437C8F"/>
    <w:rsid w:val="00440311"/>
    <w:rsid w:val="00440377"/>
    <w:rsid w:val="0044052C"/>
    <w:rsid w:val="004422A3"/>
    <w:rsid w:val="004428DE"/>
    <w:rsid w:val="00443650"/>
    <w:rsid w:val="004437B3"/>
    <w:rsid w:val="00443DF7"/>
    <w:rsid w:val="00444373"/>
    <w:rsid w:val="0044445E"/>
    <w:rsid w:val="00444A0D"/>
    <w:rsid w:val="00444D41"/>
    <w:rsid w:val="00445F5A"/>
    <w:rsid w:val="00446A0C"/>
    <w:rsid w:val="00446C1C"/>
    <w:rsid w:val="00447173"/>
    <w:rsid w:val="004478FF"/>
    <w:rsid w:val="00447D71"/>
    <w:rsid w:val="00450112"/>
    <w:rsid w:val="0045023E"/>
    <w:rsid w:val="0045039D"/>
    <w:rsid w:val="00450435"/>
    <w:rsid w:val="0045143D"/>
    <w:rsid w:val="004529BB"/>
    <w:rsid w:val="0045301F"/>
    <w:rsid w:val="004544CC"/>
    <w:rsid w:val="0045596E"/>
    <w:rsid w:val="004559B6"/>
    <w:rsid w:val="00456818"/>
    <w:rsid w:val="00456F23"/>
    <w:rsid w:val="00457303"/>
    <w:rsid w:val="00457C8B"/>
    <w:rsid w:val="00460A9A"/>
    <w:rsid w:val="00460EB6"/>
    <w:rsid w:val="00460EFE"/>
    <w:rsid w:val="004610B2"/>
    <w:rsid w:val="00461EBF"/>
    <w:rsid w:val="004624B5"/>
    <w:rsid w:val="00463864"/>
    <w:rsid w:val="004644D2"/>
    <w:rsid w:val="0046714C"/>
    <w:rsid w:val="004675FB"/>
    <w:rsid w:val="00467CB4"/>
    <w:rsid w:val="00470468"/>
    <w:rsid w:val="004706EA"/>
    <w:rsid w:val="004708FE"/>
    <w:rsid w:val="00470A82"/>
    <w:rsid w:val="00471E54"/>
    <w:rsid w:val="00472446"/>
    <w:rsid w:val="00472972"/>
    <w:rsid w:val="00472BB2"/>
    <w:rsid w:val="00472BCF"/>
    <w:rsid w:val="00472E3C"/>
    <w:rsid w:val="004730A4"/>
    <w:rsid w:val="00473328"/>
    <w:rsid w:val="0047362F"/>
    <w:rsid w:val="0047425B"/>
    <w:rsid w:val="0047639F"/>
    <w:rsid w:val="00476708"/>
    <w:rsid w:val="004769FA"/>
    <w:rsid w:val="00476AC1"/>
    <w:rsid w:val="00476C73"/>
    <w:rsid w:val="00477026"/>
    <w:rsid w:val="00477388"/>
    <w:rsid w:val="00477BA5"/>
    <w:rsid w:val="00480B76"/>
    <w:rsid w:val="00480C94"/>
    <w:rsid w:val="00481EF7"/>
    <w:rsid w:val="004822BD"/>
    <w:rsid w:val="004827D4"/>
    <w:rsid w:val="00482961"/>
    <w:rsid w:val="004830F7"/>
    <w:rsid w:val="004834F1"/>
    <w:rsid w:val="00483535"/>
    <w:rsid w:val="0048361E"/>
    <w:rsid w:val="004836DF"/>
    <w:rsid w:val="0048485D"/>
    <w:rsid w:val="00484AB0"/>
    <w:rsid w:val="00485022"/>
    <w:rsid w:val="00486000"/>
    <w:rsid w:val="004860F5"/>
    <w:rsid w:val="00490810"/>
    <w:rsid w:val="00490A76"/>
    <w:rsid w:val="00491282"/>
    <w:rsid w:val="00491FDD"/>
    <w:rsid w:val="00492CF7"/>
    <w:rsid w:val="00494A0E"/>
    <w:rsid w:val="00495C02"/>
    <w:rsid w:val="0049654B"/>
    <w:rsid w:val="00496B58"/>
    <w:rsid w:val="00496C55"/>
    <w:rsid w:val="00496D3E"/>
    <w:rsid w:val="00496D70"/>
    <w:rsid w:val="004972C1"/>
    <w:rsid w:val="004A185E"/>
    <w:rsid w:val="004A2537"/>
    <w:rsid w:val="004A2848"/>
    <w:rsid w:val="004A284A"/>
    <w:rsid w:val="004A2962"/>
    <w:rsid w:val="004A316C"/>
    <w:rsid w:val="004A3865"/>
    <w:rsid w:val="004A4033"/>
    <w:rsid w:val="004A42D6"/>
    <w:rsid w:val="004A4784"/>
    <w:rsid w:val="004A4CA5"/>
    <w:rsid w:val="004A7206"/>
    <w:rsid w:val="004A76BE"/>
    <w:rsid w:val="004A7DFE"/>
    <w:rsid w:val="004B0540"/>
    <w:rsid w:val="004B063D"/>
    <w:rsid w:val="004B0808"/>
    <w:rsid w:val="004B1D16"/>
    <w:rsid w:val="004B1F5C"/>
    <w:rsid w:val="004B28A6"/>
    <w:rsid w:val="004B378D"/>
    <w:rsid w:val="004B3F59"/>
    <w:rsid w:val="004B4756"/>
    <w:rsid w:val="004B4B38"/>
    <w:rsid w:val="004B4FF0"/>
    <w:rsid w:val="004B5295"/>
    <w:rsid w:val="004B626B"/>
    <w:rsid w:val="004B6A83"/>
    <w:rsid w:val="004B6DAE"/>
    <w:rsid w:val="004B779F"/>
    <w:rsid w:val="004B7ACA"/>
    <w:rsid w:val="004C1353"/>
    <w:rsid w:val="004C27F8"/>
    <w:rsid w:val="004C2E56"/>
    <w:rsid w:val="004C3B8A"/>
    <w:rsid w:val="004C5A95"/>
    <w:rsid w:val="004C6485"/>
    <w:rsid w:val="004C6840"/>
    <w:rsid w:val="004C7991"/>
    <w:rsid w:val="004C7EBA"/>
    <w:rsid w:val="004D1245"/>
    <w:rsid w:val="004D12BD"/>
    <w:rsid w:val="004D1B6B"/>
    <w:rsid w:val="004D34BE"/>
    <w:rsid w:val="004D3814"/>
    <w:rsid w:val="004D4743"/>
    <w:rsid w:val="004D4EB6"/>
    <w:rsid w:val="004D6775"/>
    <w:rsid w:val="004D6B4B"/>
    <w:rsid w:val="004D6D8E"/>
    <w:rsid w:val="004D6F70"/>
    <w:rsid w:val="004D723E"/>
    <w:rsid w:val="004D7538"/>
    <w:rsid w:val="004E14E6"/>
    <w:rsid w:val="004E18A9"/>
    <w:rsid w:val="004E2772"/>
    <w:rsid w:val="004E2E41"/>
    <w:rsid w:val="004E2EF2"/>
    <w:rsid w:val="004E5514"/>
    <w:rsid w:val="004E56F6"/>
    <w:rsid w:val="004E619E"/>
    <w:rsid w:val="004E66A1"/>
    <w:rsid w:val="004E6DFF"/>
    <w:rsid w:val="004E7130"/>
    <w:rsid w:val="004E78CA"/>
    <w:rsid w:val="004F03C9"/>
    <w:rsid w:val="004F04A3"/>
    <w:rsid w:val="004F21C5"/>
    <w:rsid w:val="004F23AA"/>
    <w:rsid w:val="004F29E7"/>
    <w:rsid w:val="004F29FF"/>
    <w:rsid w:val="004F3771"/>
    <w:rsid w:val="004F3E5C"/>
    <w:rsid w:val="004F4917"/>
    <w:rsid w:val="004F50EF"/>
    <w:rsid w:val="004F522E"/>
    <w:rsid w:val="004F6376"/>
    <w:rsid w:val="004F68F6"/>
    <w:rsid w:val="004F6B52"/>
    <w:rsid w:val="004F6D5C"/>
    <w:rsid w:val="004F7585"/>
    <w:rsid w:val="004F7A9C"/>
    <w:rsid w:val="00500D50"/>
    <w:rsid w:val="005045D2"/>
    <w:rsid w:val="00504A4D"/>
    <w:rsid w:val="00504ACA"/>
    <w:rsid w:val="00505BE9"/>
    <w:rsid w:val="00505C80"/>
    <w:rsid w:val="00505D29"/>
    <w:rsid w:val="00505E27"/>
    <w:rsid w:val="0050669A"/>
    <w:rsid w:val="00506B90"/>
    <w:rsid w:val="00506F6A"/>
    <w:rsid w:val="0050700A"/>
    <w:rsid w:val="00507A40"/>
    <w:rsid w:val="00510072"/>
    <w:rsid w:val="005102DE"/>
    <w:rsid w:val="0051039F"/>
    <w:rsid w:val="0051215A"/>
    <w:rsid w:val="00512827"/>
    <w:rsid w:val="00513137"/>
    <w:rsid w:val="005136EE"/>
    <w:rsid w:val="0051414D"/>
    <w:rsid w:val="0051516F"/>
    <w:rsid w:val="00515FA2"/>
    <w:rsid w:val="00516FB2"/>
    <w:rsid w:val="00520784"/>
    <w:rsid w:val="005213D1"/>
    <w:rsid w:val="00521834"/>
    <w:rsid w:val="005222C7"/>
    <w:rsid w:val="00522748"/>
    <w:rsid w:val="00523C9D"/>
    <w:rsid w:val="00523FED"/>
    <w:rsid w:val="00524C8F"/>
    <w:rsid w:val="00526256"/>
    <w:rsid w:val="005265B7"/>
    <w:rsid w:val="0052674E"/>
    <w:rsid w:val="00526EB8"/>
    <w:rsid w:val="00526F1C"/>
    <w:rsid w:val="00527366"/>
    <w:rsid w:val="005277AA"/>
    <w:rsid w:val="00531099"/>
    <w:rsid w:val="005312AE"/>
    <w:rsid w:val="00531E34"/>
    <w:rsid w:val="0053222C"/>
    <w:rsid w:val="00532B20"/>
    <w:rsid w:val="00532B57"/>
    <w:rsid w:val="005330F0"/>
    <w:rsid w:val="00534094"/>
    <w:rsid w:val="00534308"/>
    <w:rsid w:val="0053521E"/>
    <w:rsid w:val="00535A39"/>
    <w:rsid w:val="005360A4"/>
    <w:rsid w:val="005366F3"/>
    <w:rsid w:val="00540F0B"/>
    <w:rsid w:val="00541EB1"/>
    <w:rsid w:val="00542294"/>
    <w:rsid w:val="00542CF1"/>
    <w:rsid w:val="00542F88"/>
    <w:rsid w:val="005432AE"/>
    <w:rsid w:val="00543705"/>
    <w:rsid w:val="005438B0"/>
    <w:rsid w:val="0054457C"/>
    <w:rsid w:val="00544729"/>
    <w:rsid w:val="00544BCC"/>
    <w:rsid w:val="00544F4B"/>
    <w:rsid w:val="00546C16"/>
    <w:rsid w:val="00546C7C"/>
    <w:rsid w:val="00547E4E"/>
    <w:rsid w:val="00552268"/>
    <w:rsid w:val="00552477"/>
    <w:rsid w:val="00552BDF"/>
    <w:rsid w:val="00553AD5"/>
    <w:rsid w:val="00553E73"/>
    <w:rsid w:val="0055418B"/>
    <w:rsid w:val="00554F60"/>
    <w:rsid w:val="0055515E"/>
    <w:rsid w:val="00555DA1"/>
    <w:rsid w:val="005560E0"/>
    <w:rsid w:val="00556631"/>
    <w:rsid w:val="005602ED"/>
    <w:rsid w:val="00560632"/>
    <w:rsid w:val="005624A4"/>
    <w:rsid w:val="0056283A"/>
    <w:rsid w:val="00562D37"/>
    <w:rsid w:val="00562E00"/>
    <w:rsid w:val="005647DD"/>
    <w:rsid w:val="00566060"/>
    <w:rsid w:val="00566588"/>
    <w:rsid w:val="005669A7"/>
    <w:rsid w:val="00566E51"/>
    <w:rsid w:val="00570AEE"/>
    <w:rsid w:val="005726B5"/>
    <w:rsid w:val="00572A67"/>
    <w:rsid w:val="00572E11"/>
    <w:rsid w:val="005735CA"/>
    <w:rsid w:val="005743F4"/>
    <w:rsid w:val="00574EA1"/>
    <w:rsid w:val="00574F9C"/>
    <w:rsid w:val="00575585"/>
    <w:rsid w:val="00575630"/>
    <w:rsid w:val="005761DF"/>
    <w:rsid w:val="00576989"/>
    <w:rsid w:val="005770EC"/>
    <w:rsid w:val="00577505"/>
    <w:rsid w:val="0057751B"/>
    <w:rsid w:val="00577B89"/>
    <w:rsid w:val="00577DCB"/>
    <w:rsid w:val="005802A3"/>
    <w:rsid w:val="00580694"/>
    <w:rsid w:val="0058128C"/>
    <w:rsid w:val="00581307"/>
    <w:rsid w:val="00581390"/>
    <w:rsid w:val="00581701"/>
    <w:rsid w:val="00581CF6"/>
    <w:rsid w:val="005828E7"/>
    <w:rsid w:val="00583015"/>
    <w:rsid w:val="005831DF"/>
    <w:rsid w:val="0058394C"/>
    <w:rsid w:val="005841F2"/>
    <w:rsid w:val="00584A8C"/>
    <w:rsid w:val="00586CFF"/>
    <w:rsid w:val="00586ECC"/>
    <w:rsid w:val="00587683"/>
    <w:rsid w:val="00587A8A"/>
    <w:rsid w:val="00587DA8"/>
    <w:rsid w:val="005902FC"/>
    <w:rsid w:val="00590518"/>
    <w:rsid w:val="00590945"/>
    <w:rsid w:val="00590D41"/>
    <w:rsid w:val="00591E9C"/>
    <w:rsid w:val="00594604"/>
    <w:rsid w:val="0059497A"/>
    <w:rsid w:val="00594A72"/>
    <w:rsid w:val="00595EDA"/>
    <w:rsid w:val="00596964"/>
    <w:rsid w:val="005973A6"/>
    <w:rsid w:val="00597493"/>
    <w:rsid w:val="00597CDD"/>
    <w:rsid w:val="005A012B"/>
    <w:rsid w:val="005A0D8D"/>
    <w:rsid w:val="005A0EF1"/>
    <w:rsid w:val="005A105C"/>
    <w:rsid w:val="005A1AE4"/>
    <w:rsid w:val="005A231F"/>
    <w:rsid w:val="005A2341"/>
    <w:rsid w:val="005A27CF"/>
    <w:rsid w:val="005A2C2E"/>
    <w:rsid w:val="005A3039"/>
    <w:rsid w:val="005A3C4C"/>
    <w:rsid w:val="005A3E37"/>
    <w:rsid w:val="005A5080"/>
    <w:rsid w:val="005A5438"/>
    <w:rsid w:val="005A5FEE"/>
    <w:rsid w:val="005A6018"/>
    <w:rsid w:val="005B03DD"/>
    <w:rsid w:val="005B04A5"/>
    <w:rsid w:val="005B0844"/>
    <w:rsid w:val="005B0E23"/>
    <w:rsid w:val="005B2338"/>
    <w:rsid w:val="005B278D"/>
    <w:rsid w:val="005B2D81"/>
    <w:rsid w:val="005B3BE9"/>
    <w:rsid w:val="005B4683"/>
    <w:rsid w:val="005B5CF9"/>
    <w:rsid w:val="005B5F90"/>
    <w:rsid w:val="005B6529"/>
    <w:rsid w:val="005B6F54"/>
    <w:rsid w:val="005B735D"/>
    <w:rsid w:val="005B74A0"/>
    <w:rsid w:val="005B7F97"/>
    <w:rsid w:val="005C0182"/>
    <w:rsid w:val="005C02E3"/>
    <w:rsid w:val="005C033D"/>
    <w:rsid w:val="005C0641"/>
    <w:rsid w:val="005C11C1"/>
    <w:rsid w:val="005C15A6"/>
    <w:rsid w:val="005C1721"/>
    <w:rsid w:val="005C19E1"/>
    <w:rsid w:val="005C1BEE"/>
    <w:rsid w:val="005C1C3D"/>
    <w:rsid w:val="005C1F67"/>
    <w:rsid w:val="005C2095"/>
    <w:rsid w:val="005C2582"/>
    <w:rsid w:val="005C2D1B"/>
    <w:rsid w:val="005C35D1"/>
    <w:rsid w:val="005C3B0B"/>
    <w:rsid w:val="005C49FF"/>
    <w:rsid w:val="005C4F38"/>
    <w:rsid w:val="005C548A"/>
    <w:rsid w:val="005C5A10"/>
    <w:rsid w:val="005C5A7E"/>
    <w:rsid w:val="005C5FF7"/>
    <w:rsid w:val="005C6C6E"/>
    <w:rsid w:val="005D009B"/>
    <w:rsid w:val="005D05AC"/>
    <w:rsid w:val="005D11FD"/>
    <w:rsid w:val="005D1705"/>
    <w:rsid w:val="005D24C4"/>
    <w:rsid w:val="005D2B39"/>
    <w:rsid w:val="005D2FFD"/>
    <w:rsid w:val="005D30CA"/>
    <w:rsid w:val="005D3501"/>
    <w:rsid w:val="005D3961"/>
    <w:rsid w:val="005D4636"/>
    <w:rsid w:val="005D64D5"/>
    <w:rsid w:val="005D6732"/>
    <w:rsid w:val="005D6CAE"/>
    <w:rsid w:val="005D7328"/>
    <w:rsid w:val="005E0367"/>
    <w:rsid w:val="005E0931"/>
    <w:rsid w:val="005E2988"/>
    <w:rsid w:val="005E41CC"/>
    <w:rsid w:val="005E48F8"/>
    <w:rsid w:val="005E65E8"/>
    <w:rsid w:val="005E6C75"/>
    <w:rsid w:val="005E6C89"/>
    <w:rsid w:val="005E75C9"/>
    <w:rsid w:val="005E792A"/>
    <w:rsid w:val="005F0959"/>
    <w:rsid w:val="005F13E4"/>
    <w:rsid w:val="005F2575"/>
    <w:rsid w:val="005F2D44"/>
    <w:rsid w:val="005F2E7B"/>
    <w:rsid w:val="005F372A"/>
    <w:rsid w:val="005F3EB0"/>
    <w:rsid w:val="005F4B77"/>
    <w:rsid w:val="005F586D"/>
    <w:rsid w:val="005F5A57"/>
    <w:rsid w:val="005F5F60"/>
    <w:rsid w:val="005F7596"/>
    <w:rsid w:val="00600657"/>
    <w:rsid w:val="0060067A"/>
    <w:rsid w:val="006007AC"/>
    <w:rsid w:val="006007B2"/>
    <w:rsid w:val="00602591"/>
    <w:rsid w:val="0060261D"/>
    <w:rsid w:val="006033FC"/>
    <w:rsid w:val="00603A19"/>
    <w:rsid w:val="00603DF6"/>
    <w:rsid w:val="00603F62"/>
    <w:rsid w:val="00604072"/>
    <w:rsid w:val="00604F0A"/>
    <w:rsid w:val="006053E0"/>
    <w:rsid w:val="006054E1"/>
    <w:rsid w:val="00605954"/>
    <w:rsid w:val="00605DE4"/>
    <w:rsid w:val="00605F7B"/>
    <w:rsid w:val="00606EC0"/>
    <w:rsid w:val="00607296"/>
    <w:rsid w:val="006075C9"/>
    <w:rsid w:val="00607C53"/>
    <w:rsid w:val="00610197"/>
    <w:rsid w:val="006110D0"/>
    <w:rsid w:val="0061153B"/>
    <w:rsid w:val="00613200"/>
    <w:rsid w:val="00613698"/>
    <w:rsid w:val="006141FA"/>
    <w:rsid w:val="006146D3"/>
    <w:rsid w:val="00614748"/>
    <w:rsid w:val="0061638A"/>
    <w:rsid w:val="00616746"/>
    <w:rsid w:val="0061674B"/>
    <w:rsid w:val="00616935"/>
    <w:rsid w:val="00621068"/>
    <w:rsid w:val="006211D5"/>
    <w:rsid w:val="006218BE"/>
    <w:rsid w:val="00621FEE"/>
    <w:rsid w:val="00622310"/>
    <w:rsid w:val="0062278C"/>
    <w:rsid w:val="00622956"/>
    <w:rsid w:val="00623B65"/>
    <w:rsid w:val="00624769"/>
    <w:rsid w:val="006249B8"/>
    <w:rsid w:val="00624F54"/>
    <w:rsid w:val="00625340"/>
    <w:rsid w:val="0062583A"/>
    <w:rsid w:val="006271B6"/>
    <w:rsid w:val="0062752B"/>
    <w:rsid w:val="006306D1"/>
    <w:rsid w:val="006324D9"/>
    <w:rsid w:val="0063286C"/>
    <w:rsid w:val="00633589"/>
    <w:rsid w:val="00634739"/>
    <w:rsid w:val="00634E9F"/>
    <w:rsid w:val="0063594B"/>
    <w:rsid w:val="006359B1"/>
    <w:rsid w:val="0063674B"/>
    <w:rsid w:val="00636AB9"/>
    <w:rsid w:val="00636EAC"/>
    <w:rsid w:val="00637339"/>
    <w:rsid w:val="006373E7"/>
    <w:rsid w:val="00637A0A"/>
    <w:rsid w:val="00637AB2"/>
    <w:rsid w:val="00637C16"/>
    <w:rsid w:val="00640327"/>
    <w:rsid w:val="006405C1"/>
    <w:rsid w:val="00641CDD"/>
    <w:rsid w:val="006421C5"/>
    <w:rsid w:val="00642F87"/>
    <w:rsid w:val="00643015"/>
    <w:rsid w:val="00643126"/>
    <w:rsid w:val="00643314"/>
    <w:rsid w:val="00643DB6"/>
    <w:rsid w:val="006440A4"/>
    <w:rsid w:val="00645ACD"/>
    <w:rsid w:val="00645C0C"/>
    <w:rsid w:val="006462C8"/>
    <w:rsid w:val="00646D0A"/>
    <w:rsid w:val="00646E5D"/>
    <w:rsid w:val="00646F1B"/>
    <w:rsid w:val="0064789B"/>
    <w:rsid w:val="00647A17"/>
    <w:rsid w:val="00647A6D"/>
    <w:rsid w:val="00647F1F"/>
    <w:rsid w:val="0065156A"/>
    <w:rsid w:val="00651947"/>
    <w:rsid w:val="00651D36"/>
    <w:rsid w:val="00651EB9"/>
    <w:rsid w:val="00652D60"/>
    <w:rsid w:val="00653620"/>
    <w:rsid w:val="006541D0"/>
    <w:rsid w:val="006555FD"/>
    <w:rsid w:val="006564C5"/>
    <w:rsid w:val="0065676C"/>
    <w:rsid w:val="006571C7"/>
    <w:rsid w:val="00660D86"/>
    <w:rsid w:val="0066143E"/>
    <w:rsid w:val="0066172B"/>
    <w:rsid w:val="0066197E"/>
    <w:rsid w:val="006627BF"/>
    <w:rsid w:val="00664214"/>
    <w:rsid w:val="0066431C"/>
    <w:rsid w:val="006655BB"/>
    <w:rsid w:val="00665C67"/>
    <w:rsid w:val="00666DBB"/>
    <w:rsid w:val="0066735E"/>
    <w:rsid w:val="00670241"/>
    <w:rsid w:val="0067145F"/>
    <w:rsid w:val="00672148"/>
    <w:rsid w:val="006730C0"/>
    <w:rsid w:val="006738A4"/>
    <w:rsid w:val="00674554"/>
    <w:rsid w:val="00674FC9"/>
    <w:rsid w:val="00680570"/>
    <w:rsid w:val="00680C02"/>
    <w:rsid w:val="006821B4"/>
    <w:rsid w:val="006829FD"/>
    <w:rsid w:val="00682BCF"/>
    <w:rsid w:val="00682F95"/>
    <w:rsid w:val="00684A29"/>
    <w:rsid w:val="0068537E"/>
    <w:rsid w:val="006858FA"/>
    <w:rsid w:val="006864C6"/>
    <w:rsid w:val="00686766"/>
    <w:rsid w:val="0068756E"/>
    <w:rsid w:val="00687B58"/>
    <w:rsid w:val="00690B29"/>
    <w:rsid w:val="00692E1D"/>
    <w:rsid w:val="00693FE8"/>
    <w:rsid w:val="00694CAA"/>
    <w:rsid w:val="00694E41"/>
    <w:rsid w:val="006954E6"/>
    <w:rsid w:val="006968F2"/>
    <w:rsid w:val="00697625"/>
    <w:rsid w:val="00697B85"/>
    <w:rsid w:val="00697D69"/>
    <w:rsid w:val="006A0DDF"/>
    <w:rsid w:val="006A2CA4"/>
    <w:rsid w:val="006A2ED2"/>
    <w:rsid w:val="006A3938"/>
    <w:rsid w:val="006A622C"/>
    <w:rsid w:val="006A635D"/>
    <w:rsid w:val="006A729C"/>
    <w:rsid w:val="006A7AD5"/>
    <w:rsid w:val="006A7E7E"/>
    <w:rsid w:val="006B06B5"/>
    <w:rsid w:val="006B11BF"/>
    <w:rsid w:val="006B1211"/>
    <w:rsid w:val="006B1426"/>
    <w:rsid w:val="006B1956"/>
    <w:rsid w:val="006B1A14"/>
    <w:rsid w:val="006B1BFA"/>
    <w:rsid w:val="006B1E73"/>
    <w:rsid w:val="006B2AB5"/>
    <w:rsid w:val="006B2B83"/>
    <w:rsid w:val="006B3BBE"/>
    <w:rsid w:val="006B3E9F"/>
    <w:rsid w:val="006B3EC8"/>
    <w:rsid w:val="006B4578"/>
    <w:rsid w:val="006B5E56"/>
    <w:rsid w:val="006B6CED"/>
    <w:rsid w:val="006B78D8"/>
    <w:rsid w:val="006B7ACE"/>
    <w:rsid w:val="006C0738"/>
    <w:rsid w:val="006C0FA8"/>
    <w:rsid w:val="006C1029"/>
    <w:rsid w:val="006C1232"/>
    <w:rsid w:val="006C1B09"/>
    <w:rsid w:val="006C1C1C"/>
    <w:rsid w:val="006C251A"/>
    <w:rsid w:val="006C36D7"/>
    <w:rsid w:val="006C413B"/>
    <w:rsid w:val="006C4208"/>
    <w:rsid w:val="006C4DAB"/>
    <w:rsid w:val="006C4E50"/>
    <w:rsid w:val="006C542E"/>
    <w:rsid w:val="006C5B6A"/>
    <w:rsid w:val="006C6D68"/>
    <w:rsid w:val="006C7526"/>
    <w:rsid w:val="006D02A8"/>
    <w:rsid w:val="006D02F0"/>
    <w:rsid w:val="006D0689"/>
    <w:rsid w:val="006D09F8"/>
    <w:rsid w:val="006D292A"/>
    <w:rsid w:val="006D3BAF"/>
    <w:rsid w:val="006D4B36"/>
    <w:rsid w:val="006D5012"/>
    <w:rsid w:val="006D7343"/>
    <w:rsid w:val="006D7377"/>
    <w:rsid w:val="006E04EB"/>
    <w:rsid w:val="006E1DD7"/>
    <w:rsid w:val="006E24D8"/>
    <w:rsid w:val="006E2629"/>
    <w:rsid w:val="006E2644"/>
    <w:rsid w:val="006E2804"/>
    <w:rsid w:val="006E40BC"/>
    <w:rsid w:val="006E4315"/>
    <w:rsid w:val="006E439D"/>
    <w:rsid w:val="006E4930"/>
    <w:rsid w:val="006E49BC"/>
    <w:rsid w:val="006E533A"/>
    <w:rsid w:val="006E6975"/>
    <w:rsid w:val="006E6DC6"/>
    <w:rsid w:val="006E747E"/>
    <w:rsid w:val="006E7DCC"/>
    <w:rsid w:val="006F0033"/>
    <w:rsid w:val="006F0A76"/>
    <w:rsid w:val="006F0DB0"/>
    <w:rsid w:val="006F0FD1"/>
    <w:rsid w:val="006F1697"/>
    <w:rsid w:val="006F1C55"/>
    <w:rsid w:val="006F252D"/>
    <w:rsid w:val="006F2BEA"/>
    <w:rsid w:val="006F2FBE"/>
    <w:rsid w:val="006F406B"/>
    <w:rsid w:val="006F4C9A"/>
    <w:rsid w:val="006F558C"/>
    <w:rsid w:val="006F58DB"/>
    <w:rsid w:val="006F5EB3"/>
    <w:rsid w:val="006F793F"/>
    <w:rsid w:val="00700950"/>
    <w:rsid w:val="00701218"/>
    <w:rsid w:val="007019D0"/>
    <w:rsid w:val="00701E7C"/>
    <w:rsid w:val="00702917"/>
    <w:rsid w:val="00702BF3"/>
    <w:rsid w:val="00703745"/>
    <w:rsid w:val="00703A79"/>
    <w:rsid w:val="00704115"/>
    <w:rsid w:val="0070443C"/>
    <w:rsid w:val="0070533D"/>
    <w:rsid w:val="00706EE5"/>
    <w:rsid w:val="007105D1"/>
    <w:rsid w:val="00710CF3"/>
    <w:rsid w:val="00711061"/>
    <w:rsid w:val="00711291"/>
    <w:rsid w:val="0071184B"/>
    <w:rsid w:val="00711AE9"/>
    <w:rsid w:val="00712898"/>
    <w:rsid w:val="00712936"/>
    <w:rsid w:val="00712E2E"/>
    <w:rsid w:val="00713EA2"/>
    <w:rsid w:val="007147FB"/>
    <w:rsid w:val="007148DB"/>
    <w:rsid w:val="00714CEB"/>
    <w:rsid w:val="00714D54"/>
    <w:rsid w:val="00715559"/>
    <w:rsid w:val="00715DE6"/>
    <w:rsid w:val="007165B6"/>
    <w:rsid w:val="00716988"/>
    <w:rsid w:val="00717118"/>
    <w:rsid w:val="007172B0"/>
    <w:rsid w:val="00720745"/>
    <w:rsid w:val="00720DF3"/>
    <w:rsid w:val="00720E67"/>
    <w:rsid w:val="00722405"/>
    <w:rsid w:val="007236D6"/>
    <w:rsid w:val="007239D3"/>
    <w:rsid w:val="0072427E"/>
    <w:rsid w:val="00725585"/>
    <w:rsid w:val="00725C77"/>
    <w:rsid w:val="0072694F"/>
    <w:rsid w:val="00726B36"/>
    <w:rsid w:val="0073046D"/>
    <w:rsid w:val="00731586"/>
    <w:rsid w:val="00731EA8"/>
    <w:rsid w:val="00732F59"/>
    <w:rsid w:val="007336F5"/>
    <w:rsid w:val="00735E4B"/>
    <w:rsid w:val="007365EB"/>
    <w:rsid w:val="007407F0"/>
    <w:rsid w:val="007413E9"/>
    <w:rsid w:val="007417D2"/>
    <w:rsid w:val="00742070"/>
    <w:rsid w:val="007429A5"/>
    <w:rsid w:val="00742A47"/>
    <w:rsid w:val="00742C6E"/>
    <w:rsid w:val="007434FD"/>
    <w:rsid w:val="00743DEA"/>
    <w:rsid w:val="00744FBC"/>
    <w:rsid w:val="007501FB"/>
    <w:rsid w:val="0075069C"/>
    <w:rsid w:val="0075081B"/>
    <w:rsid w:val="007523BF"/>
    <w:rsid w:val="00752AF4"/>
    <w:rsid w:val="00752DFF"/>
    <w:rsid w:val="007531A3"/>
    <w:rsid w:val="007551BF"/>
    <w:rsid w:val="00755682"/>
    <w:rsid w:val="00755F27"/>
    <w:rsid w:val="007563D2"/>
    <w:rsid w:val="0076001D"/>
    <w:rsid w:val="0076104C"/>
    <w:rsid w:val="00761266"/>
    <w:rsid w:val="007616B3"/>
    <w:rsid w:val="00761E61"/>
    <w:rsid w:val="0076223B"/>
    <w:rsid w:val="007644ED"/>
    <w:rsid w:val="00764F5E"/>
    <w:rsid w:val="00765840"/>
    <w:rsid w:val="007667BA"/>
    <w:rsid w:val="007700D0"/>
    <w:rsid w:val="007704E8"/>
    <w:rsid w:val="00771003"/>
    <w:rsid w:val="0077177D"/>
    <w:rsid w:val="007717AC"/>
    <w:rsid w:val="007734AD"/>
    <w:rsid w:val="00773D60"/>
    <w:rsid w:val="00774999"/>
    <w:rsid w:val="00774A60"/>
    <w:rsid w:val="00776489"/>
    <w:rsid w:val="00777960"/>
    <w:rsid w:val="00780961"/>
    <w:rsid w:val="00780A56"/>
    <w:rsid w:val="00781BC2"/>
    <w:rsid w:val="007821CD"/>
    <w:rsid w:val="00782CD3"/>
    <w:rsid w:val="00782DDF"/>
    <w:rsid w:val="00783212"/>
    <w:rsid w:val="00783EB9"/>
    <w:rsid w:val="00785270"/>
    <w:rsid w:val="00785969"/>
    <w:rsid w:val="00786DC8"/>
    <w:rsid w:val="00787430"/>
    <w:rsid w:val="007878E6"/>
    <w:rsid w:val="00787924"/>
    <w:rsid w:val="00790460"/>
    <w:rsid w:val="00790A23"/>
    <w:rsid w:val="00791673"/>
    <w:rsid w:val="00791BED"/>
    <w:rsid w:val="00792270"/>
    <w:rsid w:val="00793548"/>
    <w:rsid w:val="007937F7"/>
    <w:rsid w:val="00793EA8"/>
    <w:rsid w:val="007956BF"/>
    <w:rsid w:val="007A0339"/>
    <w:rsid w:val="007A055B"/>
    <w:rsid w:val="007A0BCD"/>
    <w:rsid w:val="007A2C72"/>
    <w:rsid w:val="007A3386"/>
    <w:rsid w:val="007A3C1D"/>
    <w:rsid w:val="007A41DA"/>
    <w:rsid w:val="007A55E4"/>
    <w:rsid w:val="007A63A6"/>
    <w:rsid w:val="007A70E4"/>
    <w:rsid w:val="007A7443"/>
    <w:rsid w:val="007A7F09"/>
    <w:rsid w:val="007B07A8"/>
    <w:rsid w:val="007B0C07"/>
    <w:rsid w:val="007B1058"/>
    <w:rsid w:val="007B1A65"/>
    <w:rsid w:val="007B2E88"/>
    <w:rsid w:val="007B3DDD"/>
    <w:rsid w:val="007B3EDA"/>
    <w:rsid w:val="007B4633"/>
    <w:rsid w:val="007B56E6"/>
    <w:rsid w:val="007B5C47"/>
    <w:rsid w:val="007B6FE9"/>
    <w:rsid w:val="007B7285"/>
    <w:rsid w:val="007B747F"/>
    <w:rsid w:val="007B790E"/>
    <w:rsid w:val="007C155C"/>
    <w:rsid w:val="007C2C2D"/>
    <w:rsid w:val="007C2DA8"/>
    <w:rsid w:val="007C363B"/>
    <w:rsid w:val="007C449C"/>
    <w:rsid w:val="007C5955"/>
    <w:rsid w:val="007C5DEF"/>
    <w:rsid w:val="007C5E90"/>
    <w:rsid w:val="007C6D04"/>
    <w:rsid w:val="007C7645"/>
    <w:rsid w:val="007C7887"/>
    <w:rsid w:val="007C7D8C"/>
    <w:rsid w:val="007C7E14"/>
    <w:rsid w:val="007D0908"/>
    <w:rsid w:val="007D0A6F"/>
    <w:rsid w:val="007D1DB5"/>
    <w:rsid w:val="007D1F11"/>
    <w:rsid w:val="007D232B"/>
    <w:rsid w:val="007D23F8"/>
    <w:rsid w:val="007D344D"/>
    <w:rsid w:val="007D4277"/>
    <w:rsid w:val="007D45AF"/>
    <w:rsid w:val="007D63DB"/>
    <w:rsid w:val="007D6588"/>
    <w:rsid w:val="007D745F"/>
    <w:rsid w:val="007D7BA4"/>
    <w:rsid w:val="007E22E2"/>
    <w:rsid w:val="007E4F29"/>
    <w:rsid w:val="007E59DF"/>
    <w:rsid w:val="007E63BC"/>
    <w:rsid w:val="007E7BD2"/>
    <w:rsid w:val="007F128F"/>
    <w:rsid w:val="007F297D"/>
    <w:rsid w:val="007F32F4"/>
    <w:rsid w:val="007F3C97"/>
    <w:rsid w:val="007F436A"/>
    <w:rsid w:val="007F43F0"/>
    <w:rsid w:val="007F46D5"/>
    <w:rsid w:val="007F4FBA"/>
    <w:rsid w:val="007F56C8"/>
    <w:rsid w:val="007F6582"/>
    <w:rsid w:val="0080011A"/>
    <w:rsid w:val="0080114A"/>
    <w:rsid w:val="00801A3B"/>
    <w:rsid w:val="0080204A"/>
    <w:rsid w:val="00802792"/>
    <w:rsid w:val="00802D6C"/>
    <w:rsid w:val="008040A4"/>
    <w:rsid w:val="008045B5"/>
    <w:rsid w:val="00804C36"/>
    <w:rsid w:val="00806A92"/>
    <w:rsid w:val="00807144"/>
    <w:rsid w:val="008074B4"/>
    <w:rsid w:val="0080774E"/>
    <w:rsid w:val="008100D1"/>
    <w:rsid w:val="00810AB4"/>
    <w:rsid w:val="00810D2A"/>
    <w:rsid w:val="0081105A"/>
    <w:rsid w:val="008112D3"/>
    <w:rsid w:val="008116E1"/>
    <w:rsid w:val="0081190D"/>
    <w:rsid w:val="008138F9"/>
    <w:rsid w:val="00813A91"/>
    <w:rsid w:val="00814148"/>
    <w:rsid w:val="00815334"/>
    <w:rsid w:val="00816983"/>
    <w:rsid w:val="00817BA9"/>
    <w:rsid w:val="00820150"/>
    <w:rsid w:val="0082036A"/>
    <w:rsid w:val="00820475"/>
    <w:rsid w:val="0082186B"/>
    <w:rsid w:val="008221F1"/>
    <w:rsid w:val="00822418"/>
    <w:rsid w:val="00822A9C"/>
    <w:rsid w:val="00822DB6"/>
    <w:rsid w:val="00826750"/>
    <w:rsid w:val="00827F11"/>
    <w:rsid w:val="008300DC"/>
    <w:rsid w:val="00830679"/>
    <w:rsid w:val="00830828"/>
    <w:rsid w:val="00830EC6"/>
    <w:rsid w:val="00830F67"/>
    <w:rsid w:val="00830FF4"/>
    <w:rsid w:val="00831FE7"/>
    <w:rsid w:val="008323FF"/>
    <w:rsid w:val="0083246E"/>
    <w:rsid w:val="0083303B"/>
    <w:rsid w:val="0083392D"/>
    <w:rsid w:val="00833D59"/>
    <w:rsid w:val="008347CD"/>
    <w:rsid w:val="0083552E"/>
    <w:rsid w:val="00835BE2"/>
    <w:rsid w:val="00835C18"/>
    <w:rsid w:val="00835FF9"/>
    <w:rsid w:val="00836B2A"/>
    <w:rsid w:val="00837196"/>
    <w:rsid w:val="00837641"/>
    <w:rsid w:val="008376C3"/>
    <w:rsid w:val="00837E9F"/>
    <w:rsid w:val="008404E6"/>
    <w:rsid w:val="00840D18"/>
    <w:rsid w:val="00841E3F"/>
    <w:rsid w:val="00842E77"/>
    <w:rsid w:val="0084318D"/>
    <w:rsid w:val="00843E52"/>
    <w:rsid w:val="0084466E"/>
    <w:rsid w:val="00844724"/>
    <w:rsid w:val="00844FE2"/>
    <w:rsid w:val="0084506D"/>
    <w:rsid w:val="00846627"/>
    <w:rsid w:val="00846645"/>
    <w:rsid w:val="0084694C"/>
    <w:rsid w:val="008476B7"/>
    <w:rsid w:val="0084781A"/>
    <w:rsid w:val="00847E49"/>
    <w:rsid w:val="00847EFA"/>
    <w:rsid w:val="008501DB"/>
    <w:rsid w:val="00850CCC"/>
    <w:rsid w:val="00850E39"/>
    <w:rsid w:val="00851ECF"/>
    <w:rsid w:val="00851FD5"/>
    <w:rsid w:val="00852398"/>
    <w:rsid w:val="00852B9F"/>
    <w:rsid w:val="00852F9E"/>
    <w:rsid w:val="00853113"/>
    <w:rsid w:val="0085341D"/>
    <w:rsid w:val="00853FD5"/>
    <w:rsid w:val="008541B2"/>
    <w:rsid w:val="008550CC"/>
    <w:rsid w:val="00855204"/>
    <w:rsid w:val="0085528E"/>
    <w:rsid w:val="00860075"/>
    <w:rsid w:val="00860536"/>
    <w:rsid w:val="00861088"/>
    <w:rsid w:val="00861704"/>
    <w:rsid w:val="00861E22"/>
    <w:rsid w:val="00862BD4"/>
    <w:rsid w:val="00863671"/>
    <w:rsid w:val="00863E4D"/>
    <w:rsid w:val="008672AE"/>
    <w:rsid w:val="008676BD"/>
    <w:rsid w:val="00867739"/>
    <w:rsid w:val="00867DF5"/>
    <w:rsid w:val="00870389"/>
    <w:rsid w:val="0087153D"/>
    <w:rsid w:val="008722FC"/>
    <w:rsid w:val="008726A4"/>
    <w:rsid w:val="00872714"/>
    <w:rsid w:val="00872DAB"/>
    <w:rsid w:val="0087422C"/>
    <w:rsid w:val="00875978"/>
    <w:rsid w:val="00876E39"/>
    <w:rsid w:val="00880D64"/>
    <w:rsid w:val="00880E5B"/>
    <w:rsid w:val="00881A4F"/>
    <w:rsid w:val="008824F6"/>
    <w:rsid w:val="00882ABA"/>
    <w:rsid w:val="00882D4B"/>
    <w:rsid w:val="00883E6E"/>
    <w:rsid w:val="00884C04"/>
    <w:rsid w:val="00884F2C"/>
    <w:rsid w:val="00884FA2"/>
    <w:rsid w:val="008855EE"/>
    <w:rsid w:val="0088592E"/>
    <w:rsid w:val="00886266"/>
    <w:rsid w:val="00886376"/>
    <w:rsid w:val="00887055"/>
    <w:rsid w:val="0089061F"/>
    <w:rsid w:val="00892097"/>
    <w:rsid w:val="00892308"/>
    <w:rsid w:val="008923FB"/>
    <w:rsid w:val="00892635"/>
    <w:rsid w:val="008926F9"/>
    <w:rsid w:val="0089294D"/>
    <w:rsid w:val="00892D3F"/>
    <w:rsid w:val="00892ECD"/>
    <w:rsid w:val="00892FDB"/>
    <w:rsid w:val="008932D1"/>
    <w:rsid w:val="00893C4A"/>
    <w:rsid w:val="00893C81"/>
    <w:rsid w:val="00893E74"/>
    <w:rsid w:val="00894D42"/>
    <w:rsid w:val="00896158"/>
    <w:rsid w:val="008963FE"/>
    <w:rsid w:val="00896654"/>
    <w:rsid w:val="00896DC8"/>
    <w:rsid w:val="0089756A"/>
    <w:rsid w:val="008A01F9"/>
    <w:rsid w:val="008A0B16"/>
    <w:rsid w:val="008A19F2"/>
    <w:rsid w:val="008A2208"/>
    <w:rsid w:val="008A3092"/>
    <w:rsid w:val="008A3681"/>
    <w:rsid w:val="008A49FE"/>
    <w:rsid w:val="008A58FC"/>
    <w:rsid w:val="008A60CF"/>
    <w:rsid w:val="008A6D76"/>
    <w:rsid w:val="008B06C8"/>
    <w:rsid w:val="008B1097"/>
    <w:rsid w:val="008B1D4E"/>
    <w:rsid w:val="008B2372"/>
    <w:rsid w:val="008B29DF"/>
    <w:rsid w:val="008B4D5B"/>
    <w:rsid w:val="008B55CA"/>
    <w:rsid w:val="008B5AC5"/>
    <w:rsid w:val="008B6652"/>
    <w:rsid w:val="008B6925"/>
    <w:rsid w:val="008B7823"/>
    <w:rsid w:val="008B7B1D"/>
    <w:rsid w:val="008B7E5B"/>
    <w:rsid w:val="008C07C3"/>
    <w:rsid w:val="008C1019"/>
    <w:rsid w:val="008C28B4"/>
    <w:rsid w:val="008C377C"/>
    <w:rsid w:val="008C4179"/>
    <w:rsid w:val="008C51ED"/>
    <w:rsid w:val="008C5594"/>
    <w:rsid w:val="008C5862"/>
    <w:rsid w:val="008C603E"/>
    <w:rsid w:val="008C6B87"/>
    <w:rsid w:val="008C7727"/>
    <w:rsid w:val="008D039B"/>
    <w:rsid w:val="008D0847"/>
    <w:rsid w:val="008D0CD4"/>
    <w:rsid w:val="008D10B3"/>
    <w:rsid w:val="008D1C4A"/>
    <w:rsid w:val="008D22A9"/>
    <w:rsid w:val="008D2355"/>
    <w:rsid w:val="008D2A5D"/>
    <w:rsid w:val="008D2E73"/>
    <w:rsid w:val="008D4355"/>
    <w:rsid w:val="008D43C7"/>
    <w:rsid w:val="008D5C29"/>
    <w:rsid w:val="008D5C7F"/>
    <w:rsid w:val="008D5EAF"/>
    <w:rsid w:val="008D621C"/>
    <w:rsid w:val="008D6286"/>
    <w:rsid w:val="008E0047"/>
    <w:rsid w:val="008E1774"/>
    <w:rsid w:val="008E28A6"/>
    <w:rsid w:val="008E3966"/>
    <w:rsid w:val="008E3ED0"/>
    <w:rsid w:val="008E5C55"/>
    <w:rsid w:val="008E6403"/>
    <w:rsid w:val="008E6683"/>
    <w:rsid w:val="008E6D47"/>
    <w:rsid w:val="008E6D7E"/>
    <w:rsid w:val="008E705B"/>
    <w:rsid w:val="008E71A9"/>
    <w:rsid w:val="008E73EB"/>
    <w:rsid w:val="008E75D3"/>
    <w:rsid w:val="008E7B13"/>
    <w:rsid w:val="008E7B42"/>
    <w:rsid w:val="008E7C6D"/>
    <w:rsid w:val="008E7CCF"/>
    <w:rsid w:val="008E7E55"/>
    <w:rsid w:val="008F0241"/>
    <w:rsid w:val="008F2FFD"/>
    <w:rsid w:val="008F378A"/>
    <w:rsid w:val="008F3932"/>
    <w:rsid w:val="008F3B8F"/>
    <w:rsid w:val="008F478A"/>
    <w:rsid w:val="008F4F29"/>
    <w:rsid w:val="008F5330"/>
    <w:rsid w:val="008F5B12"/>
    <w:rsid w:val="008F6CCE"/>
    <w:rsid w:val="008F6D50"/>
    <w:rsid w:val="008F7572"/>
    <w:rsid w:val="009006E4"/>
    <w:rsid w:val="00903435"/>
    <w:rsid w:val="00903705"/>
    <w:rsid w:val="009038EB"/>
    <w:rsid w:val="00903A13"/>
    <w:rsid w:val="00903CAB"/>
    <w:rsid w:val="00905EE5"/>
    <w:rsid w:val="00905EED"/>
    <w:rsid w:val="00907EE6"/>
    <w:rsid w:val="009115CA"/>
    <w:rsid w:val="00911C69"/>
    <w:rsid w:val="00911E9C"/>
    <w:rsid w:val="00912C43"/>
    <w:rsid w:val="00912F84"/>
    <w:rsid w:val="00913DEE"/>
    <w:rsid w:val="009143B1"/>
    <w:rsid w:val="00914758"/>
    <w:rsid w:val="00914EC6"/>
    <w:rsid w:val="00915189"/>
    <w:rsid w:val="009162D8"/>
    <w:rsid w:val="00916330"/>
    <w:rsid w:val="0091787E"/>
    <w:rsid w:val="009206E1"/>
    <w:rsid w:val="009218D3"/>
    <w:rsid w:val="00921ADC"/>
    <w:rsid w:val="00922ECA"/>
    <w:rsid w:val="0092357B"/>
    <w:rsid w:val="00925393"/>
    <w:rsid w:val="00925690"/>
    <w:rsid w:val="00925840"/>
    <w:rsid w:val="009275B7"/>
    <w:rsid w:val="00927873"/>
    <w:rsid w:val="0093099C"/>
    <w:rsid w:val="00930F31"/>
    <w:rsid w:val="0093106B"/>
    <w:rsid w:val="00931D79"/>
    <w:rsid w:val="009320CD"/>
    <w:rsid w:val="009329F0"/>
    <w:rsid w:val="00932F08"/>
    <w:rsid w:val="00933716"/>
    <w:rsid w:val="00933AB9"/>
    <w:rsid w:val="00934144"/>
    <w:rsid w:val="009353EF"/>
    <w:rsid w:val="009359FE"/>
    <w:rsid w:val="00935DA1"/>
    <w:rsid w:val="009366A9"/>
    <w:rsid w:val="00936FB4"/>
    <w:rsid w:val="00937721"/>
    <w:rsid w:val="00937CC0"/>
    <w:rsid w:val="009402D2"/>
    <w:rsid w:val="00940EEF"/>
    <w:rsid w:val="00941419"/>
    <w:rsid w:val="00941605"/>
    <w:rsid w:val="009418B6"/>
    <w:rsid w:val="00942BB6"/>
    <w:rsid w:val="009430A4"/>
    <w:rsid w:val="00943263"/>
    <w:rsid w:val="0094349E"/>
    <w:rsid w:val="0094363C"/>
    <w:rsid w:val="0094366E"/>
    <w:rsid w:val="00943F22"/>
    <w:rsid w:val="0094504D"/>
    <w:rsid w:val="009469AC"/>
    <w:rsid w:val="00947049"/>
    <w:rsid w:val="0094747A"/>
    <w:rsid w:val="009518A2"/>
    <w:rsid w:val="009522FA"/>
    <w:rsid w:val="00952470"/>
    <w:rsid w:val="00952595"/>
    <w:rsid w:val="00953AF4"/>
    <w:rsid w:val="00953F01"/>
    <w:rsid w:val="00954082"/>
    <w:rsid w:val="009543A7"/>
    <w:rsid w:val="00955FCE"/>
    <w:rsid w:val="009560E8"/>
    <w:rsid w:val="00956487"/>
    <w:rsid w:val="00956B84"/>
    <w:rsid w:val="009601CA"/>
    <w:rsid w:val="009602CD"/>
    <w:rsid w:val="009606EF"/>
    <w:rsid w:val="00961405"/>
    <w:rsid w:val="00961A14"/>
    <w:rsid w:val="00962DE1"/>
    <w:rsid w:val="00962F97"/>
    <w:rsid w:val="00962FDE"/>
    <w:rsid w:val="00963025"/>
    <w:rsid w:val="0096337E"/>
    <w:rsid w:val="009646B2"/>
    <w:rsid w:val="00965BF4"/>
    <w:rsid w:val="00966435"/>
    <w:rsid w:val="00966C56"/>
    <w:rsid w:val="00967029"/>
    <w:rsid w:val="0096721B"/>
    <w:rsid w:val="00967D74"/>
    <w:rsid w:val="009708A2"/>
    <w:rsid w:val="00970A1A"/>
    <w:rsid w:val="00971159"/>
    <w:rsid w:val="009722AA"/>
    <w:rsid w:val="009725C2"/>
    <w:rsid w:val="0097270D"/>
    <w:rsid w:val="00972A4D"/>
    <w:rsid w:val="009731BA"/>
    <w:rsid w:val="00973438"/>
    <w:rsid w:val="00973CF0"/>
    <w:rsid w:val="00973FDC"/>
    <w:rsid w:val="00975A04"/>
    <w:rsid w:val="00976EFE"/>
    <w:rsid w:val="00977CE8"/>
    <w:rsid w:val="00980104"/>
    <w:rsid w:val="00980248"/>
    <w:rsid w:val="009805F8"/>
    <w:rsid w:val="00981BE5"/>
    <w:rsid w:val="00981CE1"/>
    <w:rsid w:val="00981E9D"/>
    <w:rsid w:val="00982516"/>
    <w:rsid w:val="00982940"/>
    <w:rsid w:val="009871B2"/>
    <w:rsid w:val="00987331"/>
    <w:rsid w:val="00987A3A"/>
    <w:rsid w:val="00987B53"/>
    <w:rsid w:val="009908DE"/>
    <w:rsid w:val="00990BC2"/>
    <w:rsid w:val="00991185"/>
    <w:rsid w:val="009911FA"/>
    <w:rsid w:val="00992D99"/>
    <w:rsid w:val="00993221"/>
    <w:rsid w:val="009935CD"/>
    <w:rsid w:val="009935D3"/>
    <w:rsid w:val="00993616"/>
    <w:rsid w:val="0099383C"/>
    <w:rsid w:val="009949B8"/>
    <w:rsid w:val="00994AE9"/>
    <w:rsid w:val="00994D0B"/>
    <w:rsid w:val="00994FB0"/>
    <w:rsid w:val="009979F1"/>
    <w:rsid w:val="009A05F1"/>
    <w:rsid w:val="009A0C8C"/>
    <w:rsid w:val="009A161F"/>
    <w:rsid w:val="009A1B4C"/>
    <w:rsid w:val="009A1C4F"/>
    <w:rsid w:val="009A2CF4"/>
    <w:rsid w:val="009A48FA"/>
    <w:rsid w:val="009A492B"/>
    <w:rsid w:val="009A53BB"/>
    <w:rsid w:val="009A64A0"/>
    <w:rsid w:val="009A6BC3"/>
    <w:rsid w:val="009A75C7"/>
    <w:rsid w:val="009B0B4E"/>
    <w:rsid w:val="009B1143"/>
    <w:rsid w:val="009B1E73"/>
    <w:rsid w:val="009B26FD"/>
    <w:rsid w:val="009B2886"/>
    <w:rsid w:val="009B2FC3"/>
    <w:rsid w:val="009B30A2"/>
    <w:rsid w:val="009B4651"/>
    <w:rsid w:val="009B4A49"/>
    <w:rsid w:val="009B4B46"/>
    <w:rsid w:val="009B5368"/>
    <w:rsid w:val="009B54DA"/>
    <w:rsid w:val="009B5A9C"/>
    <w:rsid w:val="009B63EB"/>
    <w:rsid w:val="009B6915"/>
    <w:rsid w:val="009B6A82"/>
    <w:rsid w:val="009B6AAD"/>
    <w:rsid w:val="009B6D3E"/>
    <w:rsid w:val="009B7526"/>
    <w:rsid w:val="009B755E"/>
    <w:rsid w:val="009B758B"/>
    <w:rsid w:val="009B76C3"/>
    <w:rsid w:val="009B7702"/>
    <w:rsid w:val="009B7830"/>
    <w:rsid w:val="009C06F7"/>
    <w:rsid w:val="009C0B57"/>
    <w:rsid w:val="009C0CAB"/>
    <w:rsid w:val="009C0D63"/>
    <w:rsid w:val="009C0ED1"/>
    <w:rsid w:val="009C12EB"/>
    <w:rsid w:val="009C19F3"/>
    <w:rsid w:val="009C2827"/>
    <w:rsid w:val="009C2FA4"/>
    <w:rsid w:val="009C301C"/>
    <w:rsid w:val="009C3FCD"/>
    <w:rsid w:val="009C41D3"/>
    <w:rsid w:val="009C56B4"/>
    <w:rsid w:val="009C6AF9"/>
    <w:rsid w:val="009C6BFA"/>
    <w:rsid w:val="009C6E19"/>
    <w:rsid w:val="009D087D"/>
    <w:rsid w:val="009D13F2"/>
    <w:rsid w:val="009D2BD0"/>
    <w:rsid w:val="009D2EDC"/>
    <w:rsid w:val="009D2F36"/>
    <w:rsid w:val="009D3C1D"/>
    <w:rsid w:val="009D3F16"/>
    <w:rsid w:val="009D6926"/>
    <w:rsid w:val="009D6DD8"/>
    <w:rsid w:val="009D70BB"/>
    <w:rsid w:val="009D7976"/>
    <w:rsid w:val="009D7D89"/>
    <w:rsid w:val="009E06F4"/>
    <w:rsid w:val="009E1CB9"/>
    <w:rsid w:val="009E44C5"/>
    <w:rsid w:val="009E5944"/>
    <w:rsid w:val="009E6186"/>
    <w:rsid w:val="009E658E"/>
    <w:rsid w:val="009E678B"/>
    <w:rsid w:val="009E6EF6"/>
    <w:rsid w:val="009E7659"/>
    <w:rsid w:val="009E765B"/>
    <w:rsid w:val="009E77CB"/>
    <w:rsid w:val="009E7B73"/>
    <w:rsid w:val="009F0E90"/>
    <w:rsid w:val="009F2074"/>
    <w:rsid w:val="009F2F96"/>
    <w:rsid w:val="009F47AA"/>
    <w:rsid w:val="009F4C60"/>
    <w:rsid w:val="009F509E"/>
    <w:rsid w:val="009F58C8"/>
    <w:rsid w:val="009F6616"/>
    <w:rsid w:val="009F7863"/>
    <w:rsid w:val="009F7A05"/>
    <w:rsid w:val="00A00513"/>
    <w:rsid w:val="00A0105F"/>
    <w:rsid w:val="00A0145B"/>
    <w:rsid w:val="00A01FE9"/>
    <w:rsid w:val="00A02112"/>
    <w:rsid w:val="00A02965"/>
    <w:rsid w:val="00A02EE2"/>
    <w:rsid w:val="00A0449A"/>
    <w:rsid w:val="00A0528A"/>
    <w:rsid w:val="00A05E99"/>
    <w:rsid w:val="00A06128"/>
    <w:rsid w:val="00A06547"/>
    <w:rsid w:val="00A075E5"/>
    <w:rsid w:val="00A07C23"/>
    <w:rsid w:val="00A07FE8"/>
    <w:rsid w:val="00A1101A"/>
    <w:rsid w:val="00A11194"/>
    <w:rsid w:val="00A1273F"/>
    <w:rsid w:val="00A12AF3"/>
    <w:rsid w:val="00A1309D"/>
    <w:rsid w:val="00A137F6"/>
    <w:rsid w:val="00A13BA9"/>
    <w:rsid w:val="00A14AC9"/>
    <w:rsid w:val="00A151DB"/>
    <w:rsid w:val="00A153ED"/>
    <w:rsid w:val="00A16751"/>
    <w:rsid w:val="00A16E18"/>
    <w:rsid w:val="00A16F06"/>
    <w:rsid w:val="00A1777A"/>
    <w:rsid w:val="00A20210"/>
    <w:rsid w:val="00A211E6"/>
    <w:rsid w:val="00A2153A"/>
    <w:rsid w:val="00A220B4"/>
    <w:rsid w:val="00A22364"/>
    <w:rsid w:val="00A2427F"/>
    <w:rsid w:val="00A24AD5"/>
    <w:rsid w:val="00A2604F"/>
    <w:rsid w:val="00A26320"/>
    <w:rsid w:val="00A263DF"/>
    <w:rsid w:val="00A26494"/>
    <w:rsid w:val="00A26583"/>
    <w:rsid w:val="00A26D6E"/>
    <w:rsid w:val="00A27DF9"/>
    <w:rsid w:val="00A3019B"/>
    <w:rsid w:val="00A303B2"/>
    <w:rsid w:val="00A30408"/>
    <w:rsid w:val="00A317F8"/>
    <w:rsid w:val="00A326EC"/>
    <w:rsid w:val="00A32D13"/>
    <w:rsid w:val="00A33E50"/>
    <w:rsid w:val="00A3572B"/>
    <w:rsid w:val="00A3618A"/>
    <w:rsid w:val="00A36421"/>
    <w:rsid w:val="00A36528"/>
    <w:rsid w:val="00A36EEA"/>
    <w:rsid w:val="00A42780"/>
    <w:rsid w:val="00A432DC"/>
    <w:rsid w:val="00A44955"/>
    <w:rsid w:val="00A458FD"/>
    <w:rsid w:val="00A45D04"/>
    <w:rsid w:val="00A46697"/>
    <w:rsid w:val="00A469F6"/>
    <w:rsid w:val="00A46B5E"/>
    <w:rsid w:val="00A478A9"/>
    <w:rsid w:val="00A50455"/>
    <w:rsid w:val="00A50569"/>
    <w:rsid w:val="00A50B3D"/>
    <w:rsid w:val="00A50D1F"/>
    <w:rsid w:val="00A50D37"/>
    <w:rsid w:val="00A51261"/>
    <w:rsid w:val="00A52267"/>
    <w:rsid w:val="00A53804"/>
    <w:rsid w:val="00A5383E"/>
    <w:rsid w:val="00A53A73"/>
    <w:rsid w:val="00A5579A"/>
    <w:rsid w:val="00A5673F"/>
    <w:rsid w:val="00A5751E"/>
    <w:rsid w:val="00A61BA6"/>
    <w:rsid w:val="00A61EAF"/>
    <w:rsid w:val="00A621BB"/>
    <w:rsid w:val="00A627D9"/>
    <w:rsid w:val="00A63B26"/>
    <w:rsid w:val="00A63DB5"/>
    <w:rsid w:val="00A64122"/>
    <w:rsid w:val="00A64DB7"/>
    <w:rsid w:val="00A64DF0"/>
    <w:rsid w:val="00A66707"/>
    <w:rsid w:val="00A6699E"/>
    <w:rsid w:val="00A66D88"/>
    <w:rsid w:val="00A70CF3"/>
    <w:rsid w:val="00A70D20"/>
    <w:rsid w:val="00A70F46"/>
    <w:rsid w:val="00A714F7"/>
    <w:rsid w:val="00A71786"/>
    <w:rsid w:val="00A71F77"/>
    <w:rsid w:val="00A72922"/>
    <w:rsid w:val="00A738BC"/>
    <w:rsid w:val="00A74B82"/>
    <w:rsid w:val="00A74C4A"/>
    <w:rsid w:val="00A759BD"/>
    <w:rsid w:val="00A76216"/>
    <w:rsid w:val="00A77722"/>
    <w:rsid w:val="00A807F1"/>
    <w:rsid w:val="00A808BC"/>
    <w:rsid w:val="00A80EAF"/>
    <w:rsid w:val="00A8227F"/>
    <w:rsid w:val="00A826FF"/>
    <w:rsid w:val="00A82FC9"/>
    <w:rsid w:val="00A83097"/>
    <w:rsid w:val="00A83319"/>
    <w:rsid w:val="00A83C7E"/>
    <w:rsid w:val="00A848C6"/>
    <w:rsid w:val="00A85502"/>
    <w:rsid w:val="00A855B7"/>
    <w:rsid w:val="00A8581A"/>
    <w:rsid w:val="00A863D3"/>
    <w:rsid w:val="00A86F05"/>
    <w:rsid w:val="00A86F19"/>
    <w:rsid w:val="00A87A5A"/>
    <w:rsid w:val="00A90090"/>
    <w:rsid w:val="00A903D6"/>
    <w:rsid w:val="00A90C3B"/>
    <w:rsid w:val="00A90D1E"/>
    <w:rsid w:val="00A91263"/>
    <w:rsid w:val="00A9254C"/>
    <w:rsid w:val="00A93163"/>
    <w:rsid w:val="00A93635"/>
    <w:rsid w:val="00A94A77"/>
    <w:rsid w:val="00A94E5E"/>
    <w:rsid w:val="00A94F8C"/>
    <w:rsid w:val="00A94FBF"/>
    <w:rsid w:val="00A9519A"/>
    <w:rsid w:val="00A95A41"/>
    <w:rsid w:val="00A95FFB"/>
    <w:rsid w:val="00A96684"/>
    <w:rsid w:val="00A97063"/>
    <w:rsid w:val="00A9755A"/>
    <w:rsid w:val="00AA00E5"/>
    <w:rsid w:val="00AA0A98"/>
    <w:rsid w:val="00AA0B3E"/>
    <w:rsid w:val="00AA17CC"/>
    <w:rsid w:val="00AA23FF"/>
    <w:rsid w:val="00AA31C4"/>
    <w:rsid w:val="00AA3452"/>
    <w:rsid w:val="00AA3CE9"/>
    <w:rsid w:val="00AA5001"/>
    <w:rsid w:val="00AA52F4"/>
    <w:rsid w:val="00AA56F6"/>
    <w:rsid w:val="00AA59AA"/>
    <w:rsid w:val="00AA5D37"/>
    <w:rsid w:val="00AA64C2"/>
    <w:rsid w:val="00AA65DD"/>
    <w:rsid w:val="00AA6ED7"/>
    <w:rsid w:val="00AA6F7D"/>
    <w:rsid w:val="00AA7CED"/>
    <w:rsid w:val="00AB0591"/>
    <w:rsid w:val="00AB114F"/>
    <w:rsid w:val="00AB1193"/>
    <w:rsid w:val="00AB1C10"/>
    <w:rsid w:val="00AB20F8"/>
    <w:rsid w:val="00AB34C8"/>
    <w:rsid w:val="00AB3816"/>
    <w:rsid w:val="00AB3C63"/>
    <w:rsid w:val="00AB3E61"/>
    <w:rsid w:val="00AB44FA"/>
    <w:rsid w:val="00AB4751"/>
    <w:rsid w:val="00AB4FBC"/>
    <w:rsid w:val="00AB787D"/>
    <w:rsid w:val="00AC038D"/>
    <w:rsid w:val="00AC0883"/>
    <w:rsid w:val="00AC0C38"/>
    <w:rsid w:val="00AC0E3F"/>
    <w:rsid w:val="00AC154C"/>
    <w:rsid w:val="00AC1579"/>
    <w:rsid w:val="00AC1FAF"/>
    <w:rsid w:val="00AC24D5"/>
    <w:rsid w:val="00AC36FC"/>
    <w:rsid w:val="00AC4108"/>
    <w:rsid w:val="00AC4C3D"/>
    <w:rsid w:val="00AC506E"/>
    <w:rsid w:val="00AC54E8"/>
    <w:rsid w:val="00AC585A"/>
    <w:rsid w:val="00AC5F2E"/>
    <w:rsid w:val="00AC7060"/>
    <w:rsid w:val="00AC7514"/>
    <w:rsid w:val="00AC7C70"/>
    <w:rsid w:val="00AD037F"/>
    <w:rsid w:val="00AD0C2A"/>
    <w:rsid w:val="00AD1042"/>
    <w:rsid w:val="00AD1CE7"/>
    <w:rsid w:val="00AD227A"/>
    <w:rsid w:val="00AD4F5D"/>
    <w:rsid w:val="00AD4FBD"/>
    <w:rsid w:val="00AD5741"/>
    <w:rsid w:val="00AD6627"/>
    <w:rsid w:val="00AD66B9"/>
    <w:rsid w:val="00AD6872"/>
    <w:rsid w:val="00AD6FAD"/>
    <w:rsid w:val="00AD73B4"/>
    <w:rsid w:val="00AD7426"/>
    <w:rsid w:val="00AD7E97"/>
    <w:rsid w:val="00AE033C"/>
    <w:rsid w:val="00AE033E"/>
    <w:rsid w:val="00AE069D"/>
    <w:rsid w:val="00AE0D12"/>
    <w:rsid w:val="00AE141C"/>
    <w:rsid w:val="00AE4EEF"/>
    <w:rsid w:val="00AE511D"/>
    <w:rsid w:val="00AE522F"/>
    <w:rsid w:val="00AE5ACC"/>
    <w:rsid w:val="00AE62B8"/>
    <w:rsid w:val="00AE79FD"/>
    <w:rsid w:val="00AF08E4"/>
    <w:rsid w:val="00AF1583"/>
    <w:rsid w:val="00AF1E8B"/>
    <w:rsid w:val="00AF2537"/>
    <w:rsid w:val="00AF3077"/>
    <w:rsid w:val="00AF33F1"/>
    <w:rsid w:val="00AF3A61"/>
    <w:rsid w:val="00AF480E"/>
    <w:rsid w:val="00AF50BE"/>
    <w:rsid w:val="00AF5CB4"/>
    <w:rsid w:val="00AF678E"/>
    <w:rsid w:val="00AF70CC"/>
    <w:rsid w:val="00AF7867"/>
    <w:rsid w:val="00AF7F7E"/>
    <w:rsid w:val="00B00D25"/>
    <w:rsid w:val="00B00D9C"/>
    <w:rsid w:val="00B014AB"/>
    <w:rsid w:val="00B02B40"/>
    <w:rsid w:val="00B0367B"/>
    <w:rsid w:val="00B03B89"/>
    <w:rsid w:val="00B04084"/>
    <w:rsid w:val="00B04D84"/>
    <w:rsid w:val="00B0611E"/>
    <w:rsid w:val="00B0612A"/>
    <w:rsid w:val="00B06359"/>
    <w:rsid w:val="00B07360"/>
    <w:rsid w:val="00B0738D"/>
    <w:rsid w:val="00B07A64"/>
    <w:rsid w:val="00B07E26"/>
    <w:rsid w:val="00B07F27"/>
    <w:rsid w:val="00B10321"/>
    <w:rsid w:val="00B10516"/>
    <w:rsid w:val="00B11A87"/>
    <w:rsid w:val="00B128B7"/>
    <w:rsid w:val="00B12C90"/>
    <w:rsid w:val="00B12E91"/>
    <w:rsid w:val="00B12F19"/>
    <w:rsid w:val="00B1419F"/>
    <w:rsid w:val="00B142F3"/>
    <w:rsid w:val="00B151D6"/>
    <w:rsid w:val="00B1653D"/>
    <w:rsid w:val="00B165C9"/>
    <w:rsid w:val="00B16ED7"/>
    <w:rsid w:val="00B2012F"/>
    <w:rsid w:val="00B21ECB"/>
    <w:rsid w:val="00B226BC"/>
    <w:rsid w:val="00B22727"/>
    <w:rsid w:val="00B22F55"/>
    <w:rsid w:val="00B233CD"/>
    <w:rsid w:val="00B23EEA"/>
    <w:rsid w:val="00B24718"/>
    <w:rsid w:val="00B24AA9"/>
    <w:rsid w:val="00B24FB0"/>
    <w:rsid w:val="00B25176"/>
    <w:rsid w:val="00B25335"/>
    <w:rsid w:val="00B267D4"/>
    <w:rsid w:val="00B2797A"/>
    <w:rsid w:val="00B27DB5"/>
    <w:rsid w:val="00B30DF6"/>
    <w:rsid w:val="00B3132C"/>
    <w:rsid w:val="00B32A09"/>
    <w:rsid w:val="00B33211"/>
    <w:rsid w:val="00B333FE"/>
    <w:rsid w:val="00B33CD8"/>
    <w:rsid w:val="00B34203"/>
    <w:rsid w:val="00B34332"/>
    <w:rsid w:val="00B34386"/>
    <w:rsid w:val="00B343F5"/>
    <w:rsid w:val="00B344CF"/>
    <w:rsid w:val="00B35656"/>
    <w:rsid w:val="00B35881"/>
    <w:rsid w:val="00B36058"/>
    <w:rsid w:val="00B372F9"/>
    <w:rsid w:val="00B373CE"/>
    <w:rsid w:val="00B37E1E"/>
    <w:rsid w:val="00B37E26"/>
    <w:rsid w:val="00B405C6"/>
    <w:rsid w:val="00B40ED7"/>
    <w:rsid w:val="00B41669"/>
    <w:rsid w:val="00B4170D"/>
    <w:rsid w:val="00B41E82"/>
    <w:rsid w:val="00B4269A"/>
    <w:rsid w:val="00B42C82"/>
    <w:rsid w:val="00B42F00"/>
    <w:rsid w:val="00B431B1"/>
    <w:rsid w:val="00B43409"/>
    <w:rsid w:val="00B44489"/>
    <w:rsid w:val="00B4566C"/>
    <w:rsid w:val="00B464B4"/>
    <w:rsid w:val="00B464D7"/>
    <w:rsid w:val="00B47AC8"/>
    <w:rsid w:val="00B50B76"/>
    <w:rsid w:val="00B50BC7"/>
    <w:rsid w:val="00B511E7"/>
    <w:rsid w:val="00B51DF1"/>
    <w:rsid w:val="00B52793"/>
    <w:rsid w:val="00B535F6"/>
    <w:rsid w:val="00B5486A"/>
    <w:rsid w:val="00B55A59"/>
    <w:rsid w:val="00B560D8"/>
    <w:rsid w:val="00B573B3"/>
    <w:rsid w:val="00B601E0"/>
    <w:rsid w:val="00B60FCA"/>
    <w:rsid w:val="00B614F1"/>
    <w:rsid w:val="00B62241"/>
    <w:rsid w:val="00B622CD"/>
    <w:rsid w:val="00B623E1"/>
    <w:rsid w:val="00B62749"/>
    <w:rsid w:val="00B62E47"/>
    <w:rsid w:val="00B62F75"/>
    <w:rsid w:val="00B64182"/>
    <w:rsid w:val="00B64277"/>
    <w:rsid w:val="00B644DD"/>
    <w:rsid w:val="00B64C6E"/>
    <w:rsid w:val="00B64D5D"/>
    <w:rsid w:val="00B6539B"/>
    <w:rsid w:val="00B67A9C"/>
    <w:rsid w:val="00B701C0"/>
    <w:rsid w:val="00B70702"/>
    <w:rsid w:val="00B709BF"/>
    <w:rsid w:val="00B71F60"/>
    <w:rsid w:val="00B72645"/>
    <w:rsid w:val="00B726E2"/>
    <w:rsid w:val="00B72D63"/>
    <w:rsid w:val="00B73272"/>
    <w:rsid w:val="00B7359A"/>
    <w:rsid w:val="00B73DCD"/>
    <w:rsid w:val="00B73E31"/>
    <w:rsid w:val="00B7408E"/>
    <w:rsid w:val="00B74994"/>
    <w:rsid w:val="00B74D11"/>
    <w:rsid w:val="00B74D28"/>
    <w:rsid w:val="00B76720"/>
    <w:rsid w:val="00B76824"/>
    <w:rsid w:val="00B77443"/>
    <w:rsid w:val="00B77604"/>
    <w:rsid w:val="00B77D6B"/>
    <w:rsid w:val="00B810B4"/>
    <w:rsid w:val="00B81FA0"/>
    <w:rsid w:val="00B81FF3"/>
    <w:rsid w:val="00B82D98"/>
    <w:rsid w:val="00B85416"/>
    <w:rsid w:val="00B85485"/>
    <w:rsid w:val="00B8583B"/>
    <w:rsid w:val="00B86DE5"/>
    <w:rsid w:val="00B90B76"/>
    <w:rsid w:val="00B913DD"/>
    <w:rsid w:val="00B921FA"/>
    <w:rsid w:val="00B93CF8"/>
    <w:rsid w:val="00B94CA6"/>
    <w:rsid w:val="00B952C3"/>
    <w:rsid w:val="00B96550"/>
    <w:rsid w:val="00B96F08"/>
    <w:rsid w:val="00B97BB5"/>
    <w:rsid w:val="00BA054B"/>
    <w:rsid w:val="00BA0A6E"/>
    <w:rsid w:val="00BA186E"/>
    <w:rsid w:val="00BA1D95"/>
    <w:rsid w:val="00BA29B7"/>
    <w:rsid w:val="00BA33F4"/>
    <w:rsid w:val="00BA394E"/>
    <w:rsid w:val="00BA4270"/>
    <w:rsid w:val="00BA4A37"/>
    <w:rsid w:val="00BA523C"/>
    <w:rsid w:val="00BA5632"/>
    <w:rsid w:val="00BA5A02"/>
    <w:rsid w:val="00BA5A15"/>
    <w:rsid w:val="00BA5CC3"/>
    <w:rsid w:val="00BA63CE"/>
    <w:rsid w:val="00BA65C6"/>
    <w:rsid w:val="00BA736E"/>
    <w:rsid w:val="00BA75AA"/>
    <w:rsid w:val="00BA79AC"/>
    <w:rsid w:val="00BB0601"/>
    <w:rsid w:val="00BB0620"/>
    <w:rsid w:val="00BB2A47"/>
    <w:rsid w:val="00BB39C0"/>
    <w:rsid w:val="00BB40CB"/>
    <w:rsid w:val="00BB4776"/>
    <w:rsid w:val="00BB49A6"/>
    <w:rsid w:val="00BB6DCE"/>
    <w:rsid w:val="00BB782E"/>
    <w:rsid w:val="00BC0696"/>
    <w:rsid w:val="00BC26B4"/>
    <w:rsid w:val="00BC2F3A"/>
    <w:rsid w:val="00BC338F"/>
    <w:rsid w:val="00BC4048"/>
    <w:rsid w:val="00BC43B5"/>
    <w:rsid w:val="00BC4464"/>
    <w:rsid w:val="00BC4BC0"/>
    <w:rsid w:val="00BC5364"/>
    <w:rsid w:val="00BC5C10"/>
    <w:rsid w:val="00BC5F2B"/>
    <w:rsid w:val="00BC6805"/>
    <w:rsid w:val="00BD008F"/>
    <w:rsid w:val="00BD0AD6"/>
    <w:rsid w:val="00BD1FCB"/>
    <w:rsid w:val="00BD2CCE"/>
    <w:rsid w:val="00BD3075"/>
    <w:rsid w:val="00BD32A5"/>
    <w:rsid w:val="00BD3326"/>
    <w:rsid w:val="00BD4497"/>
    <w:rsid w:val="00BD44DC"/>
    <w:rsid w:val="00BD4CCE"/>
    <w:rsid w:val="00BD54E3"/>
    <w:rsid w:val="00BD55F6"/>
    <w:rsid w:val="00BD5C87"/>
    <w:rsid w:val="00BD5D54"/>
    <w:rsid w:val="00BD67B8"/>
    <w:rsid w:val="00BD68AD"/>
    <w:rsid w:val="00BD70F9"/>
    <w:rsid w:val="00BE01A2"/>
    <w:rsid w:val="00BE065F"/>
    <w:rsid w:val="00BE07B5"/>
    <w:rsid w:val="00BE17D4"/>
    <w:rsid w:val="00BE241B"/>
    <w:rsid w:val="00BE43EF"/>
    <w:rsid w:val="00BE484E"/>
    <w:rsid w:val="00BE50DD"/>
    <w:rsid w:val="00BE5799"/>
    <w:rsid w:val="00BE6132"/>
    <w:rsid w:val="00BE6520"/>
    <w:rsid w:val="00BE7838"/>
    <w:rsid w:val="00BF0C71"/>
    <w:rsid w:val="00BF0E6C"/>
    <w:rsid w:val="00BF20DB"/>
    <w:rsid w:val="00BF21BB"/>
    <w:rsid w:val="00BF2421"/>
    <w:rsid w:val="00BF3DBD"/>
    <w:rsid w:val="00BF48B5"/>
    <w:rsid w:val="00BF523A"/>
    <w:rsid w:val="00BF557C"/>
    <w:rsid w:val="00BF5D6E"/>
    <w:rsid w:val="00BF771D"/>
    <w:rsid w:val="00C001E0"/>
    <w:rsid w:val="00C00A4E"/>
    <w:rsid w:val="00C00DA8"/>
    <w:rsid w:val="00C01050"/>
    <w:rsid w:val="00C015DE"/>
    <w:rsid w:val="00C01903"/>
    <w:rsid w:val="00C01C6A"/>
    <w:rsid w:val="00C03AC2"/>
    <w:rsid w:val="00C04C64"/>
    <w:rsid w:val="00C05B9E"/>
    <w:rsid w:val="00C06172"/>
    <w:rsid w:val="00C06788"/>
    <w:rsid w:val="00C079AE"/>
    <w:rsid w:val="00C07EB2"/>
    <w:rsid w:val="00C10EAA"/>
    <w:rsid w:val="00C124F2"/>
    <w:rsid w:val="00C12708"/>
    <w:rsid w:val="00C136DC"/>
    <w:rsid w:val="00C138BB"/>
    <w:rsid w:val="00C155F9"/>
    <w:rsid w:val="00C15A42"/>
    <w:rsid w:val="00C161AF"/>
    <w:rsid w:val="00C16EEB"/>
    <w:rsid w:val="00C207B1"/>
    <w:rsid w:val="00C21560"/>
    <w:rsid w:val="00C21EAD"/>
    <w:rsid w:val="00C223D3"/>
    <w:rsid w:val="00C22ACA"/>
    <w:rsid w:val="00C2336C"/>
    <w:rsid w:val="00C2375A"/>
    <w:rsid w:val="00C23901"/>
    <w:rsid w:val="00C23917"/>
    <w:rsid w:val="00C240DA"/>
    <w:rsid w:val="00C256CF"/>
    <w:rsid w:val="00C256EA"/>
    <w:rsid w:val="00C2668D"/>
    <w:rsid w:val="00C27AC1"/>
    <w:rsid w:val="00C27CD3"/>
    <w:rsid w:val="00C27F24"/>
    <w:rsid w:val="00C303B6"/>
    <w:rsid w:val="00C304A9"/>
    <w:rsid w:val="00C316C5"/>
    <w:rsid w:val="00C31826"/>
    <w:rsid w:val="00C31ABC"/>
    <w:rsid w:val="00C31FAA"/>
    <w:rsid w:val="00C324FC"/>
    <w:rsid w:val="00C3406C"/>
    <w:rsid w:val="00C34C86"/>
    <w:rsid w:val="00C34E49"/>
    <w:rsid w:val="00C34F2C"/>
    <w:rsid w:val="00C350C9"/>
    <w:rsid w:val="00C3530B"/>
    <w:rsid w:val="00C35FBA"/>
    <w:rsid w:val="00C36FA6"/>
    <w:rsid w:val="00C372DB"/>
    <w:rsid w:val="00C37546"/>
    <w:rsid w:val="00C40905"/>
    <w:rsid w:val="00C4099C"/>
    <w:rsid w:val="00C40C03"/>
    <w:rsid w:val="00C4156A"/>
    <w:rsid w:val="00C417EB"/>
    <w:rsid w:val="00C41E4C"/>
    <w:rsid w:val="00C438F2"/>
    <w:rsid w:val="00C44DE1"/>
    <w:rsid w:val="00C464D9"/>
    <w:rsid w:val="00C5024F"/>
    <w:rsid w:val="00C5154F"/>
    <w:rsid w:val="00C52385"/>
    <w:rsid w:val="00C52B92"/>
    <w:rsid w:val="00C531BD"/>
    <w:rsid w:val="00C553BA"/>
    <w:rsid w:val="00C553DD"/>
    <w:rsid w:val="00C562DC"/>
    <w:rsid w:val="00C57642"/>
    <w:rsid w:val="00C57EEF"/>
    <w:rsid w:val="00C6022A"/>
    <w:rsid w:val="00C60808"/>
    <w:rsid w:val="00C60B73"/>
    <w:rsid w:val="00C61571"/>
    <w:rsid w:val="00C61EA4"/>
    <w:rsid w:val="00C65815"/>
    <w:rsid w:val="00C6682A"/>
    <w:rsid w:val="00C66DDF"/>
    <w:rsid w:val="00C71EA6"/>
    <w:rsid w:val="00C720BB"/>
    <w:rsid w:val="00C72CCA"/>
    <w:rsid w:val="00C73264"/>
    <w:rsid w:val="00C73470"/>
    <w:rsid w:val="00C73E4F"/>
    <w:rsid w:val="00C747E2"/>
    <w:rsid w:val="00C74EB0"/>
    <w:rsid w:val="00C75727"/>
    <w:rsid w:val="00C763A4"/>
    <w:rsid w:val="00C76C0F"/>
    <w:rsid w:val="00C76C8D"/>
    <w:rsid w:val="00C77384"/>
    <w:rsid w:val="00C775BA"/>
    <w:rsid w:val="00C778F8"/>
    <w:rsid w:val="00C77C1D"/>
    <w:rsid w:val="00C807FB"/>
    <w:rsid w:val="00C81621"/>
    <w:rsid w:val="00C81734"/>
    <w:rsid w:val="00C82171"/>
    <w:rsid w:val="00C827AC"/>
    <w:rsid w:val="00C82892"/>
    <w:rsid w:val="00C82909"/>
    <w:rsid w:val="00C8337A"/>
    <w:rsid w:val="00C834B3"/>
    <w:rsid w:val="00C83F9E"/>
    <w:rsid w:val="00C8439F"/>
    <w:rsid w:val="00C85621"/>
    <w:rsid w:val="00C863FD"/>
    <w:rsid w:val="00C866D1"/>
    <w:rsid w:val="00C86B60"/>
    <w:rsid w:val="00C8725B"/>
    <w:rsid w:val="00C873CB"/>
    <w:rsid w:val="00C87557"/>
    <w:rsid w:val="00C87C47"/>
    <w:rsid w:val="00C915F7"/>
    <w:rsid w:val="00C91B9C"/>
    <w:rsid w:val="00C924EC"/>
    <w:rsid w:val="00C9314D"/>
    <w:rsid w:val="00C934A1"/>
    <w:rsid w:val="00C93F62"/>
    <w:rsid w:val="00C94237"/>
    <w:rsid w:val="00C954C6"/>
    <w:rsid w:val="00C96C18"/>
    <w:rsid w:val="00C97544"/>
    <w:rsid w:val="00C97FBF"/>
    <w:rsid w:val="00CA0866"/>
    <w:rsid w:val="00CA10C8"/>
    <w:rsid w:val="00CA1127"/>
    <w:rsid w:val="00CA1305"/>
    <w:rsid w:val="00CA154C"/>
    <w:rsid w:val="00CA1E0B"/>
    <w:rsid w:val="00CA2D08"/>
    <w:rsid w:val="00CA2F44"/>
    <w:rsid w:val="00CA35BB"/>
    <w:rsid w:val="00CA3B89"/>
    <w:rsid w:val="00CA3C19"/>
    <w:rsid w:val="00CA4377"/>
    <w:rsid w:val="00CA5668"/>
    <w:rsid w:val="00CA59DC"/>
    <w:rsid w:val="00CA5D6E"/>
    <w:rsid w:val="00CA5E9C"/>
    <w:rsid w:val="00CA5FB3"/>
    <w:rsid w:val="00CA6CFB"/>
    <w:rsid w:val="00CA6EB1"/>
    <w:rsid w:val="00CA7A18"/>
    <w:rsid w:val="00CA7C9F"/>
    <w:rsid w:val="00CB01EA"/>
    <w:rsid w:val="00CB02D5"/>
    <w:rsid w:val="00CB071D"/>
    <w:rsid w:val="00CB1E76"/>
    <w:rsid w:val="00CB236C"/>
    <w:rsid w:val="00CB2858"/>
    <w:rsid w:val="00CB2A86"/>
    <w:rsid w:val="00CB3893"/>
    <w:rsid w:val="00CB3E79"/>
    <w:rsid w:val="00CB5F14"/>
    <w:rsid w:val="00CB6C41"/>
    <w:rsid w:val="00CB7152"/>
    <w:rsid w:val="00CB7648"/>
    <w:rsid w:val="00CB7D80"/>
    <w:rsid w:val="00CC03B6"/>
    <w:rsid w:val="00CC07AE"/>
    <w:rsid w:val="00CC0882"/>
    <w:rsid w:val="00CC0A66"/>
    <w:rsid w:val="00CC17DF"/>
    <w:rsid w:val="00CC1DD2"/>
    <w:rsid w:val="00CC205C"/>
    <w:rsid w:val="00CC229C"/>
    <w:rsid w:val="00CC2744"/>
    <w:rsid w:val="00CC3BB4"/>
    <w:rsid w:val="00CC40BE"/>
    <w:rsid w:val="00CC4A09"/>
    <w:rsid w:val="00CC5436"/>
    <w:rsid w:val="00CC592A"/>
    <w:rsid w:val="00CC65D3"/>
    <w:rsid w:val="00CC6EE6"/>
    <w:rsid w:val="00CD0C70"/>
    <w:rsid w:val="00CD112F"/>
    <w:rsid w:val="00CD16D5"/>
    <w:rsid w:val="00CD18B1"/>
    <w:rsid w:val="00CD2BA7"/>
    <w:rsid w:val="00CD424E"/>
    <w:rsid w:val="00CD4462"/>
    <w:rsid w:val="00CD498D"/>
    <w:rsid w:val="00CD510F"/>
    <w:rsid w:val="00CD521D"/>
    <w:rsid w:val="00CD5EE8"/>
    <w:rsid w:val="00CD783E"/>
    <w:rsid w:val="00CD7950"/>
    <w:rsid w:val="00CE00BD"/>
    <w:rsid w:val="00CE0806"/>
    <w:rsid w:val="00CE2BC4"/>
    <w:rsid w:val="00CE2F5C"/>
    <w:rsid w:val="00CE2F8D"/>
    <w:rsid w:val="00CE31C4"/>
    <w:rsid w:val="00CE3823"/>
    <w:rsid w:val="00CE3A98"/>
    <w:rsid w:val="00CE4C13"/>
    <w:rsid w:val="00CE50CB"/>
    <w:rsid w:val="00CE6A0A"/>
    <w:rsid w:val="00CF09A5"/>
    <w:rsid w:val="00CF21D5"/>
    <w:rsid w:val="00CF2AA7"/>
    <w:rsid w:val="00CF32F0"/>
    <w:rsid w:val="00CF3A03"/>
    <w:rsid w:val="00CF48C6"/>
    <w:rsid w:val="00CF53A9"/>
    <w:rsid w:val="00CF543C"/>
    <w:rsid w:val="00CF56E3"/>
    <w:rsid w:val="00CF5EA3"/>
    <w:rsid w:val="00CF6183"/>
    <w:rsid w:val="00CF68DC"/>
    <w:rsid w:val="00CF6CCE"/>
    <w:rsid w:val="00CF703B"/>
    <w:rsid w:val="00CF7B75"/>
    <w:rsid w:val="00CF7D3A"/>
    <w:rsid w:val="00CF7D70"/>
    <w:rsid w:val="00D02170"/>
    <w:rsid w:val="00D02546"/>
    <w:rsid w:val="00D0292C"/>
    <w:rsid w:val="00D02C50"/>
    <w:rsid w:val="00D031EB"/>
    <w:rsid w:val="00D03C61"/>
    <w:rsid w:val="00D03CF2"/>
    <w:rsid w:val="00D03EBF"/>
    <w:rsid w:val="00D0422C"/>
    <w:rsid w:val="00D04897"/>
    <w:rsid w:val="00D0556D"/>
    <w:rsid w:val="00D05B44"/>
    <w:rsid w:val="00D06139"/>
    <w:rsid w:val="00D061B5"/>
    <w:rsid w:val="00D06A17"/>
    <w:rsid w:val="00D076DD"/>
    <w:rsid w:val="00D07BB7"/>
    <w:rsid w:val="00D07E1C"/>
    <w:rsid w:val="00D10305"/>
    <w:rsid w:val="00D13A16"/>
    <w:rsid w:val="00D140B6"/>
    <w:rsid w:val="00D15B8D"/>
    <w:rsid w:val="00D162C0"/>
    <w:rsid w:val="00D163CD"/>
    <w:rsid w:val="00D1643F"/>
    <w:rsid w:val="00D164CF"/>
    <w:rsid w:val="00D17082"/>
    <w:rsid w:val="00D2237B"/>
    <w:rsid w:val="00D224E2"/>
    <w:rsid w:val="00D225F1"/>
    <w:rsid w:val="00D234DC"/>
    <w:rsid w:val="00D23798"/>
    <w:rsid w:val="00D24BDA"/>
    <w:rsid w:val="00D24BF9"/>
    <w:rsid w:val="00D2520C"/>
    <w:rsid w:val="00D25500"/>
    <w:rsid w:val="00D25583"/>
    <w:rsid w:val="00D259F5"/>
    <w:rsid w:val="00D26899"/>
    <w:rsid w:val="00D26BD3"/>
    <w:rsid w:val="00D304C3"/>
    <w:rsid w:val="00D30E9F"/>
    <w:rsid w:val="00D30ED2"/>
    <w:rsid w:val="00D321B8"/>
    <w:rsid w:val="00D32456"/>
    <w:rsid w:val="00D32C0C"/>
    <w:rsid w:val="00D330E9"/>
    <w:rsid w:val="00D33CF0"/>
    <w:rsid w:val="00D34154"/>
    <w:rsid w:val="00D3621A"/>
    <w:rsid w:val="00D36CB0"/>
    <w:rsid w:val="00D36D63"/>
    <w:rsid w:val="00D37426"/>
    <w:rsid w:val="00D4005F"/>
    <w:rsid w:val="00D4038C"/>
    <w:rsid w:val="00D40A8F"/>
    <w:rsid w:val="00D41239"/>
    <w:rsid w:val="00D41A35"/>
    <w:rsid w:val="00D41A36"/>
    <w:rsid w:val="00D41A67"/>
    <w:rsid w:val="00D426A2"/>
    <w:rsid w:val="00D426A3"/>
    <w:rsid w:val="00D43978"/>
    <w:rsid w:val="00D44471"/>
    <w:rsid w:val="00D44E0A"/>
    <w:rsid w:val="00D46063"/>
    <w:rsid w:val="00D46A54"/>
    <w:rsid w:val="00D47EA9"/>
    <w:rsid w:val="00D47F20"/>
    <w:rsid w:val="00D504A6"/>
    <w:rsid w:val="00D50BFD"/>
    <w:rsid w:val="00D50E5C"/>
    <w:rsid w:val="00D5102C"/>
    <w:rsid w:val="00D51A1D"/>
    <w:rsid w:val="00D5202C"/>
    <w:rsid w:val="00D52869"/>
    <w:rsid w:val="00D528A3"/>
    <w:rsid w:val="00D529F5"/>
    <w:rsid w:val="00D53D7B"/>
    <w:rsid w:val="00D54A45"/>
    <w:rsid w:val="00D54BC0"/>
    <w:rsid w:val="00D55049"/>
    <w:rsid w:val="00D55194"/>
    <w:rsid w:val="00D55863"/>
    <w:rsid w:val="00D57A32"/>
    <w:rsid w:val="00D57B11"/>
    <w:rsid w:val="00D61964"/>
    <w:rsid w:val="00D62476"/>
    <w:rsid w:val="00D631FD"/>
    <w:rsid w:val="00D6362E"/>
    <w:rsid w:val="00D63F49"/>
    <w:rsid w:val="00D6455D"/>
    <w:rsid w:val="00D66B0E"/>
    <w:rsid w:val="00D66CE2"/>
    <w:rsid w:val="00D70EE9"/>
    <w:rsid w:val="00D71150"/>
    <w:rsid w:val="00D7161B"/>
    <w:rsid w:val="00D718C0"/>
    <w:rsid w:val="00D72ADA"/>
    <w:rsid w:val="00D7304A"/>
    <w:rsid w:val="00D736B5"/>
    <w:rsid w:val="00D74240"/>
    <w:rsid w:val="00D747B2"/>
    <w:rsid w:val="00D75228"/>
    <w:rsid w:val="00D75CFD"/>
    <w:rsid w:val="00D77778"/>
    <w:rsid w:val="00D77B9A"/>
    <w:rsid w:val="00D808DB"/>
    <w:rsid w:val="00D80D33"/>
    <w:rsid w:val="00D81A04"/>
    <w:rsid w:val="00D81E73"/>
    <w:rsid w:val="00D81F8F"/>
    <w:rsid w:val="00D8214F"/>
    <w:rsid w:val="00D827B3"/>
    <w:rsid w:val="00D829A1"/>
    <w:rsid w:val="00D83366"/>
    <w:rsid w:val="00D87B34"/>
    <w:rsid w:val="00D87CB6"/>
    <w:rsid w:val="00D90208"/>
    <w:rsid w:val="00D90E46"/>
    <w:rsid w:val="00D91C30"/>
    <w:rsid w:val="00D91C58"/>
    <w:rsid w:val="00D92578"/>
    <w:rsid w:val="00D928CF"/>
    <w:rsid w:val="00D92DB7"/>
    <w:rsid w:val="00D94E35"/>
    <w:rsid w:val="00D95511"/>
    <w:rsid w:val="00D95C50"/>
    <w:rsid w:val="00D95E57"/>
    <w:rsid w:val="00D961DF"/>
    <w:rsid w:val="00D9754B"/>
    <w:rsid w:val="00D976AD"/>
    <w:rsid w:val="00DA0D9D"/>
    <w:rsid w:val="00DA1097"/>
    <w:rsid w:val="00DA1479"/>
    <w:rsid w:val="00DA16E0"/>
    <w:rsid w:val="00DA19D5"/>
    <w:rsid w:val="00DA37AD"/>
    <w:rsid w:val="00DA430B"/>
    <w:rsid w:val="00DA4E55"/>
    <w:rsid w:val="00DA5327"/>
    <w:rsid w:val="00DA6C6F"/>
    <w:rsid w:val="00DB0DBF"/>
    <w:rsid w:val="00DB109F"/>
    <w:rsid w:val="00DB1B11"/>
    <w:rsid w:val="00DB1FAE"/>
    <w:rsid w:val="00DB2268"/>
    <w:rsid w:val="00DB230D"/>
    <w:rsid w:val="00DB3765"/>
    <w:rsid w:val="00DB388D"/>
    <w:rsid w:val="00DB4730"/>
    <w:rsid w:val="00DB522F"/>
    <w:rsid w:val="00DB63D0"/>
    <w:rsid w:val="00DB710A"/>
    <w:rsid w:val="00DB747C"/>
    <w:rsid w:val="00DB7794"/>
    <w:rsid w:val="00DB7F1D"/>
    <w:rsid w:val="00DC02CB"/>
    <w:rsid w:val="00DC05DB"/>
    <w:rsid w:val="00DC12A8"/>
    <w:rsid w:val="00DC1C63"/>
    <w:rsid w:val="00DC2018"/>
    <w:rsid w:val="00DC2122"/>
    <w:rsid w:val="00DC3039"/>
    <w:rsid w:val="00DC4AB4"/>
    <w:rsid w:val="00DC55B4"/>
    <w:rsid w:val="00DD00B6"/>
    <w:rsid w:val="00DD0EBB"/>
    <w:rsid w:val="00DD240B"/>
    <w:rsid w:val="00DD3304"/>
    <w:rsid w:val="00DD37F9"/>
    <w:rsid w:val="00DD4FFF"/>
    <w:rsid w:val="00DD511D"/>
    <w:rsid w:val="00DD61A7"/>
    <w:rsid w:val="00DE0CE5"/>
    <w:rsid w:val="00DE0F93"/>
    <w:rsid w:val="00DE14FA"/>
    <w:rsid w:val="00DE1E7B"/>
    <w:rsid w:val="00DE29CA"/>
    <w:rsid w:val="00DE30EC"/>
    <w:rsid w:val="00DE511A"/>
    <w:rsid w:val="00DE59AB"/>
    <w:rsid w:val="00DE5C72"/>
    <w:rsid w:val="00DE5FE7"/>
    <w:rsid w:val="00DE651C"/>
    <w:rsid w:val="00DE6F26"/>
    <w:rsid w:val="00DE78F4"/>
    <w:rsid w:val="00DF07C6"/>
    <w:rsid w:val="00DF0D4D"/>
    <w:rsid w:val="00DF1F7D"/>
    <w:rsid w:val="00DF2C6C"/>
    <w:rsid w:val="00DF33FC"/>
    <w:rsid w:val="00DF4F8B"/>
    <w:rsid w:val="00DF59C0"/>
    <w:rsid w:val="00DF68A4"/>
    <w:rsid w:val="00DF6A6B"/>
    <w:rsid w:val="00DF6C75"/>
    <w:rsid w:val="00DF6E64"/>
    <w:rsid w:val="00DF77A5"/>
    <w:rsid w:val="00E01FB1"/>
    <w:rsid w:val="00E02254"/>
    <w:rsid w:val="00E03192"/>
    <w:rsid w:val="00E04528"/>
    <w:rsid w:val="00E05283"/>
    <w:rsid w:val="00E052AC"/>
    <w:rsid w:val="00E0582E"/>
    <w:rsid w:val="00E05FDB"/>
    <w:rsid w:val="00E06702"/>
    <w:rsid w:val="00E070B0"/>
    <w:rsid w:val="00E07B1A"/>
    <w:rsid w:val="00E10476"/>
    <w:rsid w:val="00E10E60"/>
    <w:rsid w:val="00E1149A"/>
    <w:rsid w:val="00E11B52"/>
    <w:rsid w:val="00E12429"/>
    <w:rsid w:val="00E139B8"/>
    <w:rsid w:val="00E14DC4"/>
    <w:rsid w:val="00E15457"/>
    <w:rsid w:val="00E15D60"/>
    <w:rsid w:val="00E162ED"/>
    <w:rsid w:val="00E16488"/>
    <w:rsid w:val="00E16750"/>
    <w:rsid w:val="00E1687C"/>
    <w:rsid w:val="00E179D8"/>
    <w:rsid w:val="00E20242"/>
    <w:rsid w:val="00E20D20"/>
    <w:rsid w:val="00E217E8"/>
    <w:rsid w:val="00E21FA5"/>
    <w:rsid w:val="00E223AA"/>
    <w:rsid w:val="00E226BB"/>
    <w:rsid w:val="00E2292B"/>
    <w:rsid w:val="00E229C0"/>
    <w:rsid w:val="00E22A63"/>
    <w:rsid w:val="00E22C4F"/>
    <w:rsid w:val="00E231FB"/>
    <w:rsid w:val="00E2387C"/>
    <w:rsid w:val="00E244B2"/>
    <w:rsid w:val="00E25236"/>
    <w:rsid w:val="00E25CC9"/>
    <w:rsid w:val="00E27D81"/>
    <w:rsid w:val="00E27F3E"/>
    <w:rsid w:val="00E3048A"/>
    <w:rsid w:val="00E3060E"/>
    <w:rsid w:val="00E31214"/>
    <w:rsid w:val="00E32BC5"/>
    <w:rsid w:val="00E32CC6"/>
    <w:rsid w:val="00E33065"/>
    <w:rsid w:val="00E33224"/>
    <w:rsid w:val="00E343AB"/>
    <w:rsid w:val="00E3611C"/>
    <w:rsid w:val="00E40469"/>
    <w:rsid w:val="00E41256"/>
    <w:rsid w:val="00E41E9B"/>
    <w:rsid w:val="00E43173"/>
    <w:rsid w:val="00E43439"/>
    <w:rsid w:val="00E4508B"/>
    <w:rsid w:val="00E45F4A"/>
    <w:rsid w:val="00E461BE"/>
    <w:rsid w:val="00E46735"/>
    <w:rsid w:val="00E506D7"/>
    <w:rsid w:val="00E516A3"/>
    <w:rsid w:val="00E51B6A"/>
    <w:rsid w:val="00E51EE6"/>
    <w:rsid w:val="00E5243B"/>
    <w:rsid w:val="00E52F08"/>
    <w:rsid w:val="00E53C39"/>
    <w:rsid w:val="00E54022"/>
    <w:rsid w:val="00E5407B"/>
    <w:rsid w:val="00E56620"/>
    <w:rsid w:val="00E56B40"/>
    <w:rsid w:val="00E56C59"/>
    <w:rsid w:val="00E57278"/>
    <w:rsid w:val="00E60580"/>
    <w:rsid w:val="00E60606"/>
    <w:rsid w:val="00E60FC5"/>
    <w:rsid w:val="00E6451C"/>
    <w:rsid w:val="00E65223"/>
    <w:rsid w:val="00E6593E"/>
    <w:rsid w:val="00E66973"/>
    <w:rsid w:val="00E67288"/>
    <w:rsid w:val="00E67A58"/>
    <w:rsid w:val="00E70051"/>
    <w:rsid w:val="00E70333"/>
    <w:rsid w:val="00E70E2B"/>
    <w:rsid w:val="00E7334E"/>
    <w:rsid w:val="00E7361E"/>
    <w:rsid w:val="00E738EC"/>
    <w:rsid w:val="00E74243"/>
    <w:rsid w:val="00E74323"/>
    <w:rsid w:val="00E746F1"/>
    <w:rsid w:val="00E74B04"/>
    <w:rsid w:val="00E76A6E"/>
    <w:rsid w:val="00E7751F"/>
    <w:rsid w:val="00E778AD"/>
    <w:rsid w:val="00E80BD4"/>
    <w:rsid w:val="00E821F0"/>
    <w:rsid w:val="00E824E0"/>
    <w:rsid w:val="00E8258B"/>
    <w:rsid w:val="00E8279B"/>
    <w:rsid w:val="00E82FC2"/>
    <w:rsid w:val="00E84287"/>
    <w:rsid w:val="00E84732"/>
    <w:rsid w:val="00E85276"/>
    <w:rsid w:val="00E854C4"/>
    <w:rsid w:val="00E85D06"/>
    <w:rsid w:val="00E86349"/>
    <w:rsid w:val="00E8674C"/>
    <w:rsid w:val="00E90DD7"/>
    <w:rsid w:val="00E91212"/>
    <w:rsid w:val="00E919C0"/>
    <w:rsid w:val="00E91CBA"/>
    <w:rsid w:val="00E92892"/>
    <w:rsid w:val="00E95EA8"/>
    <w:rsid w:val="00E9772B"/>
    <w:rsid w:val="00EA0937"/>
    <w:rsid w:val="00EA0BDD"/>
    <w:rsid w:val="00EA1C50"/>
    <w:rsid w:val="00EA1D5B"/>
    <w:rsid w:val="00EA25F5"/>
    <w:rsid w:val="00EA2972"/>
    <w:rsid w:val="00EA3272"/>
    <w:rsid w:val="00EA342B"/>
    <w:rsid w:val="00EA3B41"/>
    <w:rsid w:val="00EA3D97"/>
    <w:rsid w:val="00EA3F8A"/>
    <w:rsid w:val="00EA4030"/>
    <w:rsid w:val="00EA4695"/>
    <w:rsid w:val="00EA56A6"/>
    <w:rsid w:val="00EA58AC"/>
    <w:rsid w:val="00EA5931"/>
    <w:rsid w:val="00EA5A03"/>
    <w:rsid w:val="00EA5EF1"/>
    <w:rsid w:val="00EA6EE2"/>
    <w:rsid w:val="00EB0A67"/>
    <w:rsid w:val="00EB0C55"/>
    <w:rsid w:val="00EB1557"/>
    <w:rsid w:val="00EB1BB9"/>
    <w:rsid w:val="00EB35E9"/>
    <w:rsid w:val="00EB3A04"/>
    <w:rsid w:val="00EB3DD7"/>
    <w:rsid w:val="00EB57C4"/>
    <w:rsid w:val="00EB5CA6"/>
    <w:rsid w:val="00EB652A"/>
    <w:rsid w:val="00EB76EC"/>
    <w:rsid w:val="00EB79A7"/>
    <w:rsid w:val="00EC0035"/>
    <w:rsid w:val="00EC2986"/>
    <w:rsid w:val="00EC2FC7"/>
    <w:rsid w:val="00EC3131"/>
    <w:rsid w:val="00EC3FDE"/>
    <w:rsid w:val="00EC4700"/>
    <w:rsid w:val="00EC6EDE"/>
    <w:rsid w:val="00EC7AA0"/>
    <w:rsid w:val="00EC7B94"/>
    <w:rsid w:val="00EC7FB3"/>
    <w:rsid w:val="00ED0DA5"/>
    <w:rsid w:val="00ED16C4"/>
    <w:rsid w:val="00ED1958"/>
    <w:rsid w:val="00ED1AE9"/>
    <w:rsid w:val="00ED1F07"/>
    <w:rsid w:val="00ED2290"/>
    <w:rsid w:val="00ED26F6"/>
    <w:rsid w:val="00ED2CF9"/>
    <w:rsid w:val="00ED4142"/>
    <w:rsid w:val="00ED4170"/>
    <w:rsid w:val="00ED44EA"/>
    <w:rsid w:val="00ED68D0"/>
    <w:rsid w:val="00ED761B"/>
    <w:rsid w:val="00ED7DA9"/>
    <w:rsid w:val="00EE06D6"/>
    <w:rsid w:val="00EE1178"/>
    <w:rsid w:val="00EE1B5E"/>
    <w:rsid w:val="00EE1D8A"/>
    <w:rsid w:val="00EE2639"/>
    <w:rsid w:val="00EE2DCC"/>
    <w:rsid w:val="00EE3BF0"/>
    <w:rsid w:val="00EE3F62"/>
    <w:rsid w:val="00EE4ACF"/>
    <w:rsid w:val="00EE4B38"/>
    <w:rsid w:val="00EE62E3"/>
    <w:rsid w:val="00EE701A"/>
    <w:rsid w:val="00EE79F3"/>
    <w:rsid w:val="00EE7CBE"/>
    <w:rsid w:val="00EF003A"/>
    <w:rsid w:val="00EF09C4"/>
    <w:rsid w:val="00EF1FC9"/>
    <w:rsid w:val="00EF240E"/>
    <w:rsid w:val="00EF2C8E"/>
    <w:rsid w:val="00EF3E0F"/>
    <w:rsid w:val="00EF4A3E"/>
    <w:rsid w:val="00EF64E3"/>
    <w:rsid w:val="00EF64EE"/>
    <w:rsid w:val="00EF697C"/>
    <w:rsid w:val="00EF6FD0"/>
    <w:rsid w:val="00EF7399"/>
    <w:rsid w:val="00EF77E8"/>
    <w:rsid w:val="00F00332"/>
    <w:rsid w:val="00F00665"/>
    <w:rsid w:val="00F0077B"/>
    <w:rsid w:val="00F0077F"/>
    <w:rsid w:val="00F0112A"/>
    <w:rsid w:val="00F01876"/>
    <w:rsid w:val="00F02338"/>
    <w:rsid w:val="00F0357E"/>
    <w:rsid w:val="00F03840"/>
    <w:rsid w:val="00F0393C"/>
    <w:rsid w:val="00F0418C"/>
    <w:rsid w:val="00F04433"/>
    <w:rsid w:val="00F04469"/>
    <w:rsid w:val="00F04B38"/>
    <w:rsid w:val="00F04C5C"/>
    <w:rsid w:val="00F05DAA"/>
    <w:rsid w:val="00F0627A"/>
    <w:rsid w:val="00F0695F"/>
    <w:rsid w:val="00F06AFF"/>
    <w:rsid w:val="00F06B9D"/>
    <w:rsid w:val="00F07362"/>
    <w:rsid w:val="00F0739D"/>
    <w:rsid w:val="00F0740D"/>
    <w:rsid w:val="00F07A60"/>
    <w:rsid w:val="00F07E4E"/>
    <w:rsid w:val="00F1108A"/>
    <w:rsid w:val="00F1208D"/>
    <w:rsid w:val="00F12356"/>
    <w:rsid w:val="00F12DB9"/>
    <w:rsid w:val="00F14170"/>
    <w:rsid w:val="00F1534D"/>
    <w:rsid w:val="00F16D57"/>
    <w:rsid w:val="00F2128A"/>
    <w:rsid w:val="00F21BA2"/>
    <w:rsid w:val="00F21BF6"/>
    <w:rsid w:val="00F21E81"/>
    <w:rsid w:val="00F2213A"/>
    <w:rsid w:val="00F22360"/>
    <w:rsid w:val="00F22404"/>
    <w:rsid w:val="00F2347C"/>
    <w:rsid w:val="00F2428E"/>
    <w:rsid w:val="00F24F42"/>
    <w:rsid w:val="00F251A0"/>
    <w:rsid w:val="00F25EAF"/>
    <w:rsid w:val="00F262F5"/>
    <w:rsid w:val="00F26887"/>
    <w:rsid w:val="00F27A91"/>
    <w:rsid w:val="00F27DEE"/>
    <w:rsid w:val="00F30481"/>
    <w:rsid w:val="00F30F8C"/>
    <w:rsid w:val="00F3115A"/>
    <w:rsid w:val="00F33567"/>
    <w:rsid w:val="00F34551"/>
    <w:rsid w:val="00F346AC"/>
    <w:rsid w:val="00F35122"/>
    <w:rsid w:val="00F35735"/>
    <w:rsid w:val="00F3601C"/>
    <w:rsid w:val="00F3684C"/>
    <w:rsid w:val="00F40423"/>
    <w:rsid w:val="00F40C85"/>
    <w:rsid w:val="00F41597"/>
    <w:rsid w:val="00F417E6"/>
    <w:rsid w:val="00F42F59"/>
    <w:rsid w:val="00F433CE"/>
    <w:rsid w:val="00F4349D"/>
    <w:rsid w:val="00F43805"/>
    <w:rsid w:val="00F43B2C"/>
    <w:rsid w:val="00F447AC"/>
    <w:rsid w:val="00F4503E"/>
    <w:rsid w:val="00F456A5"/>
    <w:rsid w:val="00F45D5A"/>
    <w:rsid w:val="00F469EE"/>
    <w:rsid w:val="00F475CD"/>
    <w:rsid w:val="00F477EA"/>
    <w:rsid w:val="00F504E3"/>
    <w:rsid w:val="00F50779"/>
    <w:rsid w:val="00F50A4B"/>
    <w:rsid w:val="00F51B1D"/>
    <w:rsid w:val="00F55999"/>
    <w:rsid w:val="00F563D4"/>
    <w:rsid w:val="00F56E6C"/>
    <w:rsid w:val="00F57010"/>
    <w:rsid w:val="00F57067"/>
    <w:rsid w:val="00F574DD"/>
    <w:rsid w:val="00F574F9"/>
    <w:rsid w:val="00F57799"/>
    <w:rsid w:val="00F5792D"/>
    <w:rsid w:val="00F57B80"/>
    <w:rsid w:val="00F57CEA"/>
    <w:rsid w:val="00F57FB3"/>
    <w:rsid w:val="00F60DD8"/>
    <w:rsid w:val="00F6633A"/>
    <w:rsid w:val="00F665FD"/>
    <w:rsid w:val="00F66B82"/>
    <w:rsid w:val="00F67D0D"/>
    <w:rsid w:val="00F70F1C"/>
    <w:rsid w:val="00F7139F"/>
    <w:rsid w:val="00F71B74"/>
    <w:rsid w:val="00F71ED5"/>
    <w:rsid w:val="00F7282D"/>
    <w:rsid w:val="00F72ECB"/>
    <w:rsid w:val="00F81073"/>
    <w:rsid w:val="00F81489"/>
    <w:rsid w:val="00F82DF6"/>
    <w:rsid w:val="00F832C2"/>
    <w:rsid w:val="00F84DF2"/>
    <w:rsid w:val="00F8502B"/>
    <w:rsid w:val="00F865A3"/>
    <w:rsid w:val="00F90250"/>
    <w:rsid w:val="00F9108E"/>
    <w:rsid w:val="00F9285D"/>
    <w:rsid w:val="00F92CCD"/>
    <w:rsid w:val="00F92E80"/>
    <w:rsid w:val="00F92FE6"/>
    <w:rsid w:val="00F93992"/>
    <w:rsid w:val="00F9628F"/>
    <w:rsid w:val="00F9664C"/>
    <w:rsid w:val="00F970E0"/>
    <w:rsid w:val="00F97112"/>
    <w:rsid w:val="00FA00C5"/>
    <w:rsid w:val="00FA04A5"/>
    <w:rsid w:val="00FA06A2"/>
    <w:rsid w:val="00FA1041"/>
    <w:rsid w:val="00FA1092"/>
    <w:rsid w:val="00FA164D"/>
    <w:rsid w:val="00FA1D71"/>
    <w:rsid w:val="00FA248D"/>
    <w:rsid w:val="00FA2A47"/>
    <w:rsid w:val="00FA4737"/>
    <w:rsid w:val="00FA4845"/>
    <w:rsid w:val="00FA4DF2"/>
    <w:rsid w:val="00FA5B3B"/>
    <w:rsid w:val="00FA66A2"/>
    <w:rsid w:val="00FA67EB"/>
    <w:rsid w:val="00FA73B0"/>
    <w:rsid w:val="00FA7926"/>
    <w:rsid w:val="00FA7CCA"/>
    <w:rsid w:val="00FB073A"/>
    <w:rsid w:val="00FB136A"/>
    <w:rsid w:val="00FB1A35"/>
    <w:rsid w:val="00FB1A92"/>
    <w:rsid w:val="00FB1EBA"/>
    <w:rsid w:val="00FB2448"/>
    <w:rsid w:val="00FB28C3"/>
    <w:rsid w:val="00FB3552"/>
    <w:rsid w:val="00FB3E8E"/>
    <w:rsid w:val="00FB3F12"/>
    <w:rsid w:val="00FB4073"/>
    <w:rsid w:val="00FB42F7"/>
    <w:rsid w:val="00FB4391"/>
    <w:rsid w:val="00FB4684"/>
    <w:rsid w:val="00FB468D"/>
    <w:rsid w:val="00FB5495"/>
    <w:rsid w:val="00FB576C"/>
    <w:rsid w:val="00FB5A54"/>
    <w:rsid w:val="00FB69F6"/>
    <w:rsid w:val="00FB6FE3"/>
    <w:rsid w:val="00FB755C"/>
    <w:rsid w:val="00FB7FE6"/>
    <w:rsid w:val="00FC02EE"/>
    <w:rsid w:val="00FC13BD"/>
    <w:rsid w:val="00FC1800"/>
    <w:rsid w:val="00FC1871"/>
    <w:rsid w:val="00FC30E1"/>
    <w:rsid w:val="00FC4581"/>
    <w:rsid w:val="00FC4EC7"/>
    <w:rsid w:val="00FC5D7B"/>
    <w:rsid w:val="00FC6C73"/>
    <w:rsid w:val="00FC72FE"/>
    <w:rsid w:val="00FC7759"/>
    <w:rsid w:val="00FD0279"/>
    <w:rsid w:val="00FD0AAC"/>
    <w:rsid w:val="00FD0EF9"/>
    <w:rsid w:val="00FD1428"/>
    <w:rsid w:val="00FD1586"/>
    <w:rsid w:val="00FD190F"/>
    <w:rsid w:val="00FD2667"/>
    <w:rsid w:val="00FD2F12"/>
    <w:rsid w:val="00FD3538"/>
    <w:rsid w:val="00FD35AC"/>
    <w:rsid w:val="00FD36CE"/>
    <w:rsid w:val="00FD37E0"/>
    <w:rsid w:val="00FD3D9A"/>
    <w:rsid w:val="00FD3E93"/>
    <w:rsid w:val="00FD4CA7"/>
    <w:rsid w:val="00FD4FFD"/>
    <w:rsid w:val="00FD5A81"/>
    <w:rsid w:val="00FD6893"/>
    <w:rsid w:val="00FD68B3"/>
    <w:rsid w:val="00FD68D6"/>
    <w:rsid w:val="00FD7434"/>
    <w:rsid w:val="00FD7476"/>
    <w:rsid w:val="00FE0D56"/>
    <w:rsid w:val="00FE0E43"/>
    <w:rsid w:val="00FE0FB0"/>
    <w:rsid w:val="00FE134B"/>
    <w:rsid w:val="00FE1D2B"/>
    <w:rsid w:val="00FE461E"/>
    <w:rsid w:val="00FE4E8B"/>
    <w:rsid w:val="00FE655A"/>
    <w:rsid w:val="00FE70C2"/>
    <w:rsid w:val="00FF0050"/>
    <w:rsid w:val="00FF03F9"/>
    <w:rsid w:val="00FF0606"/>
    <w:rsid w:val="00FF0B04"/>
    <w:rsid w:val="00FF0FAC"/>
    <w:rsid w:val="00FF12C6"/>
    <w:rsid w:val="00FF1D7C"/>
    <w:rsid w:val="00FF2A8D"/>
    <w:rsid w:val="00FF3D07"/>
    <w:rsid w:val="00FF3FE7"/>
    <w:rsid w:val="00FF494E"/>
    <w:rsid w:val="00FF5824"/>
    <w:rsid w:val="00FF58E3"/>
    <w:rsid w:val="00FF5983"/>
    <w:rsid w:val="00FF5FCC"/>
    <w:rsid w:val="00FF6382"/>
    <w:rsid w:val="00FF7647"/>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2B0E129"/>
  <w15:docId w15:val="{407EBC13-21F1-42E9-9BD5-9980D085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F8E"/>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7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B0844"/>
    <w:pPr>
      <w:tabs>
        <w:tab w:val="center" w:pos="4320"/>
        <w:tab w:val="right" w:pos="8640"/>
      </w:tabs>
    </w:pPr>
  </w:style>
  <w:style w:type="character" w:styleId="PageNumber">
    <w:name w:val="page number"/>
    <w:basedOn w:val="DefaultParagraphFont"/>
    <w:rsid w:val="005B0844"/>
  </w:style>
  <w:style w:type="paragraph" w:customStyle="1" w:styleId="DefaultParagraphFontParaCharCharCharCharChar">
    <w:name w:val="Default Paragraph Font Para Char Char Char Char Char"/>
    <w:autoRedefine/>
    <w:rsid w:val="00145FB0"/>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AF50BE"/>
  </w:style>
  <w:style w:type="character" w:customStyle="1" w:styleId="apple-style-span">
    <w:name w:val="apple-style-span"/>
    <w:basedOn w:val="DefaultParagraphFont"/>
    <w:rsid w:val="00AF50BE"/>
  </w:style>
  <w:style w:type="character" w:styleId="Emphasis">
    <w:name w:val="Emphasis"/>
    <w:uiPriority w:val="20"/>
    <w:qFormat/>
    <w:rsid w:val="00AF50BE"/>
    <w:rPr>
      <w:i/>
      <w:iCs/>
    </w:rPr>
  </w:style>
  <w:style w:type="paragraph" w:styleId="BalloonText">
    <w:name w:val="Balloon Text"/>
    <w:basedOn w:val="Normal"/>
    <w:semiHidden/>
    <w:rsid w:val="000005DA"/>
    <w:rPr>
      <w:rFonts w:ascii="Tahoma" w:hAnsi="Tahoma" w:cs="Tahoma"/>
      <w:sz w:val="16"/>
      <w:szCs w:val="16"/>
    </w:rPr>
  </w:style>
  <w:style w:type="paragraph" w:styleId="DocumentMap">
    <w:name w:val="Document Map"/>
    <w:basedOn w:val="Normal"/>
    <w:semiHidden/>
    <w:rsid w:val="00EB35E9"/>
    <w:pPr>
      <w:shd w:val="clear" w:color="auto" w:fill="000080"/>
    </w:pPr>
    <w:rPr>
      <w:rFonts w:ascii="Tahoma" w:hAnsi="Tahoma" w:cs="Tahoma"/>
      <w:sz w:val="20"/>
      <w:szCs w:val="20"/>
    </w:rPr>
  </w:style>
  <w:style w:type="paragraph" w:customStyle="1" w:styleId="Char4">
    <w:name w:val="Char4"/>
    <w:basedOn w:val="Normal"/>
    <w:rsid w:val="009B63EB"/>
    <w:pPr>
      <w:spacing w:after="160" w:line="240" w:lineRule="exact"/>
    </w:pPr>
    <w:rPr>
      <w:rFonts w:ascii="Verdana" w:hAnsi="Verdana"/>
      <w:sz w:val="20"/>
      <w:szCs w:val="20"/>
    </w:rPr>
  </w:style>
  <w:style w:type="character" w:styleId="Hyperlink">
    <w:name w:val="Hyperlink"/>
    <w:rsid w:val="00AA6F7D"/>
    <w:rPr>
      <w:color w:val="0000FF"/>
      <w:u w:val="single"/>
    </w:rPr>
  </w:style>
  <w:style w:type="character" w:customStyle="1" w:styleId="notranslate">
    <w:name w:val="notranslate"/>
    <w:basedOn w:val="DefaultParagraphFont"/>
    <w:rsid w:val="00D72ADA"/>
  </w:style>
  <w:style w:type="character" w:customStyle="1" w:styleId="copy">
    <w:name w:val="copy"/>
    <w:basedOn w:val="DefaultParagraphFont"/>
    <w:rsid w:val="005B2D81"/>
  </w:style>
  <w:style w:type="paragraph" w:styleId="BodyText">
    <w:name w:val="Body Text"/>
    <w:basedOn w:val="Normal"/>
    <w:semiHidden/>
    <w:rsid w:val="00ED1AE9"/>
    <w:pPr>
      <w:jc w:val="both"/>
    </w:pPr>
    <w:rPr>
      <w:rFonts w:ascii=".VnTime" w:hAnsi=".VnTime"/>
      <w:szCs w:val="20"/>
    </w:rPr>
  </w:style>
  <w:style w:type="paragraph" w:styleId="NormalWeb">
    <w:name w:val="Normal (Web)"/>
    <w:basedOn w:val="Normal"/>
    <w:uiPriority w:val="99"/>
    <w:rsid w:val="00CF21D5"/>
    <w:pPr>
      <w:spacing w:before="100" w:beforeAutospacing="1" w:after="100" w:afterAutospacing="1"/>
    </w:pPr>
    <w:rPr>
      <w:sz w:val="24"/>
      <w:szCs w:val="24"/>
    </w:rPr>
  </w:style>
  <w:style w:type="character" w:styleId="Strong">
    <w:name w:val="Strong"/>
    <w:qFormat/>
    <w:rsid w:val="00D63F49"/>
    <w:rPr>
      <w:b/>
      <w:bCs/>
    </w:rPr>
  </w:style>
  <w:style w:type="paragraph" w:styleId="NoSpacing">
    <w:name w:val="No Spacing"/>
    <w:uiPriority w:val="1"/>
    <w:qFormat/>
    <w:rsid w:val="00D63F49"/>
    <w:rPr>
      <w:sz w:val="24"/>
      <w:szCs w:val="24"/>
    </w:rPr>
  </w:style>
  <w:style w:type="paragraph" w:styleId="Header">
    <w:name w:val="header"/>
    <w:basedOn w:val="Normal"/>
    <w:link w:val="HeaderChar"/>
    <w:uiPriority w:val="99"/>
    <w:rsid w:val="00F1208D"/>
    <w:pPr>
      <w:tabs>
        <w:tab w:val="center" w:pos="4680"/>
        <w:tab w:val="right" w:pos="9360"/>
      </w:tabs>
    </w:pPr>
  </w:style>
  <w:style w:type="character" w:customStyle="1" w:styleId="HeaderChar">
    <w:name w:val="Header Char"/>
    <w:link w:val="Header"/>
    <w:uiPriority w:val="99"/>
    <w:rsid w:val="00F1208D"/>
    <w:rPr>
      <w:sz w:val="28"/>
      <w:szCs w:val="28"/>
    </w:rPr>
  </w:style>
  <w:style w:type="character" w:customStyle="1" w:styleId="fontstyle01">
    <w:name w:val="fontstyle01"/>
    <w:rsid w:val="00A97063"/>
    <w:rPr>
      <w:rFonts w:ascii="TimesNewRomanPSMT" w:hAnsi="TimesNewRomanPSMT" w:hint="default"/>
      <w:b w:val="0"/>
      <w:bCs w:val="0"/>
      <w:i w:val="0"/>
      <w:iCs w:val="0"/>
      <w:color w:val="121016"/>
      <w:sz w:val="26"/>
      <w:szCs w:val="26"/>
    </w:rPr>
  </w:style>
  <w:style w:type="character" w:customStyle="1" w:styleId="fontstyle21">
    <w:name w:val="fontstyle21"/>
    <w:rsid w:val="00A97063"/>
    <w:rPr>
      <w:rFonts w:ascii="TimesNewRomanPS-ItalicMT" w:hAnsi="TimesNewRomanPS-ItalicMT" w:hint="default"/>
      <w:b w:val="0"/>
      <w:bCs w:val="0"/>
      <w:i/>
      <w:iCs/>
      <w:color w:val="121016"/>
      <w:sz w:val="26"/>
      <w:szCs w:val="26"/>
    </w:rPr>
  </w:style>
  <w:style w:type="character" w:customStyle="1" w:styleId="fontstyle31">
    <w:name w:val="fontstyle31"/>
    <w:rsid w:val="00A97063"/>
    <w:rPr>
      <w:rFonts w:ascii="Arial-ItalicMT" w:hAnsi="Arial-ItalicMT" w:hint="default"/>
      <w:b w:val="0"/>
      <w:bCs w:val="0"/>
      <w:i/>
      <w:iCs/>
      <w:color w:val="121016"/>
      <w:sz w:val="32"/>
      <w:szCs w:val="32"/>
    </w:rPr>
  </w:style>
  <w:style w:type="paragraph" w:styleId="ListParagraph">
    <w:name w:val="List Paragraph"/>
    <w:basedOn w:val="Normal"/>
    <w:uiPriority w:val="34"/>
    <w:qFormat/>
    <w:rsid w:val="004E14E6"/>
    <w:pPr>
      <w:ind w:left="720"/>
      <w:contextualSpacing/>
    </w:pPr>
  </w:style>
  <w:style w:type="paragraph" w:styleId="FootnoteText">
    <w:name w:val="footnote text"/>
    <w:basedOn w:val="Normal"/>
    <w:link w:val="FootnoteTextChar"/>
    <w:rsid w:val="008045B5"/>
    <w:rPr>
      <w:sz w:val="20"/>
      <w:szCs w:val="20"/>
    </w:rPr>
  </w:style>
  <w:style w:type="character" w:customStyle="1" w:styleId="FootnoteTextChar">
    <w:name w:val="Footnote Text Char"/>
    <w:basedOn w:val="DefaultParagraphFont"/>
    <w:link w:val="FootnoteText"/>
    <w:rsid w:val="0080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5627">
      <w:bodyDiv w:val="1"/>
      <w:marLeft w:val="0"/>
      <w:marRight w:val="0"/>
      <w:marTop w:val="0"/>
      <w:marBottom w:val="0"/>
      <w:divBdr>
        <w:top w:val="none" w:sz="0" w:space="0" w:color="auto"/>
        <w:left w:val="none" w:sz="0" w:space="0" w:color="auto"/>
        <w:bottom w:val="none" w:sz="0" w:space="0" w:color="auto"/>
        <w:right w:val="none" w:sz="0" w:space="0" w:color="auto"/>
      </w:divBdr>
      <w:divsChild>
        <w:div w:id="392192623">
          <w:marLeft w:val="0"/>
          <w:marRight w:val="0"/>
          <w:marTop w:val="0"/>
          <w:marBottom w:val="0"/>
          <w:divBdr>
            <w:top w:val="none" w:sz="0" w:space="0" w:color="auto"/>
            <w:left w:val="none" w:sz="0" w:space="0" w:color="auto"/>
            <w:bottom w:val="none" w:sz="0" w:space="0" w:color="auto"/>
            <w:right w:val="none" w:sz="0" w:space="0" w:color="auto"/>
          </w:divBdr>
        </w:div>
        <w:div w:id="1344476495">
          <w:marLeft w:val="0"/>
          <w:marRight w:val="0"/>
          <w:marTop w:val="0"/>
          <w:marBottom w:val="0"/>
          <w:divBdr>
            <w:top w:val="none" w:sz="0" w:space="0" w:color="auto"/>
            <w:left w:val="none" w:sz="0" w:space="0" w:color="auto"/>
            <w:bottom w:val="none" w:sz="0" w:space="0" w:color="auto"/>
            <w:right w:val="none" w:sz="0" w:space="0" w:color="auto"/>
          </w:divBdr>
        </w:div>
        <w:div w:id="1711026552">
          <w:marLeft w:val="0"/>
          <w:marRight w:val="0"/>
          <w:marTop w:val="0"/>
          <w:marBottom w:val="0"/>
          <w:divBdr>
            <w:top w:val="none" w:sz="0" w:space="0" w:color="auto"/>
            <w:left w:val="none" w:sz="0" w:space="0" w:color="auto"/>
            <w:bottom w:val="none" w:sz="0" w:space="0" w:color="auto"/>
            <w:right w:val="none" w:sz="0" w:space="0" w:color="auto"/>
          </w:divBdr>
        </w:div>
      </w:divsChild>
    </w:div>
    <w:div w:id="372653067">
      <w:bodyDiv w:val="1"/>
      <w:marLeft w:val="0"/>
      <w:marRight w:val="0"/>
      <w:marTop w:val="0"/>
      <w:marBottom w:val="0"/>
      <w:divBdr>
        <w:top w:val="none" w:sz="0" w:space="0" w:color="auto"/>
        <w:left w:val="none" w:sz="0" w:space="0" w:color="auto"/>
        <w:bottom w:val="none" w:sz="0" w:space="0" w:color="auto"/>
        <w:right w:val="none" w:sz="0" w:space="0" w:color="auto"/>
      </w:divBdr>
      <w:divsChild>
        <w:div w:id="1111244234">
          <w:marLeft w:val="0"/>
          <w:marRight w:val="0"/>
          <w:marTop w:val="0"/>
          <w:marBottom w:val="0"/>
          <w:divBdr>
            <w:top w:val="none" w:sz="0" w:space="0" w:color="auto"/>
            <w:left w:val="none" w:sz="0" w:space="0" w:color="auto"/>
            <w:bottom w:val="none" w:sz="0" w:space="0" w:color="auto"/>
            <w:right w:val="none" w:sz="0" w:space="0" w:color="auto"/>
          </w:divBdr>
        </w:div>
        <w:div w:id="1907758704">
          <w:marLeft w:val="0"/>
          <w:marRight w:val="0"/>
          <w:marTop w:val="0"/>
          <w:marBottom w:val="0"/>
          <w:divBdr>
            <w:top w:val="none" w:sz="0" w:space="0" w:color="auto"/>
            <w:left w:val="none" w:sz="0" w:space="0" w:color="auto"/>
            <w:bottom w:val="none" w:sz="0" w:space="0" w:color="auto"/>
            <w:right w:val="none" w:sz="0" w:space="0" w:color="auto"/>
          </w:divBdr>
        </w:div>
      </w:divsChild>
    </w:div>
    <w:div w:id="955989261">
      <w:bodyDiv w:val="1"/>
      <w:marLeft w:val="0"/>
      <w:marRight w:val="0"/>
      <w:marTop w:val="0"/>
      <w:marBottom w:val="0"/>
      <w:divBdr>
        <w:top w:val="none" w:sz="0" w:space="0" w:color="auto"/>
        <w:left w:val="none" w:sz="0" w:space="0" w:color="auto"/>
        <w:bottom w:val="none" w:sz="0" w:space="0" w:color="auto"/>
        <w:right w:val="none" w:sz="0" w:space="0" w:color="auto"/>
      </w:divBdr>
    </w:div>
    <w:div w:id="1491630911">
      <w:bodyDiv w:val="1"/>
      <w:marLeft w:val="0"/>
      <w:marRight w:val="0"/>
      <w:marTop w:val="0"/>
      <w:marBottom w:val="0"/>
      <w:divBdr>
        <w:top w:val="none" w:sz="0" w:space="0" w:color="auto"/>
        <w:left w:val="none" w:sz="0" w:space="0" w:color="auto"/>
        <w:bottom w:val="none" w:sz="0" w:space="0" w:color="auto"/>
        <w:right w:val="none" w:sz="0" w:space="0" w:color="auto"/>
      </w:divBdr>
    </w:div>
    <w:div w:id="1505895170">
      <w:bodyDiv w:val="1"/>
      <w:marLeft w:val="0"/>
      <w:marRight w:val="0"/>
      <w:marTop w:val="0"/>
      <w:marBottom w:val="0"/>
      <w:divBdr>
        <w:top w:val="none" w:sz="0" w:space="0" w:color="auto"/>
        <w:left w:val="none" w:sz="0" w:space="0" w:color="auto"/>
        <w:bottom w:val="none" w:sz="0" w:space="0" w:color="auto"/>
        <w:right w:val="none" w:sz="0" w:space="0" w:color="auto"/>
      </w:divBdr>
      <w:divsChild>
        <w:div w:id="670987852">
          <w:marLeft w:val="0"/>
          <w:marRight w:val="0"/>
          <w:marTop w:val="0"/>
          <w:marBottom w:val="0"/>
          <w:divBdr>
            <w:top w:val="none" w:sz="0" w:space="0" w:color="auto"/>
            <w:left w:val="none" w:sz="0" w:space="0" w:color="auto"/>
            <w:bottom w:val="none" w:sz="0" w:space="0" w:color="auto"/>
            <w:right w:val="none" w:sz="0" w:space="0" w:color="auto"/>
          </w:divBdr>
        </w:div>
        <w:div w:id="1395469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EA5CC1-0658-4C2F-8441-4830B9FD8693}">
  <ds:schemaRefs>
    <ds:schemaRef ds:uri="http://schemas.openxmlformats.org/officeDocument/2006/bibliography"/>
  </ds:schemaRefs>
</ds:datastoreItem>
</file>

<file path=customXml/itemProps2.xml><?xml version="1.0" encoding="utf-8"?>
<ds:datastoreItem xmlns:ds="http://schemas.openxmlformats.org/officeDocument/2006/customXml" ds:itemID="{7EC0FAB1-B855-45D3-A948-10AC6E976A90}"/>
</file>

<file path=customXml/itemProps3.xml><?xml version="1.0" encoding="utf-8"?>
<ds:datastoreItem xmlns:ds="http://schemas.openxmlformats.org/officeDocument/2006/customXml" ds:itemID="{EBBFBAD0-B392-4ABA-B419-DCFCCCFCFBA6}"/>
</file>

<file path=customXml/itemProps4.xml><?xml version="1.0" encoding="utf-8"?>
<ds:datastoreItem xmlns:ds="http://schemas.openxmlformats.org/officeDocument/2006/customXml" ds:itemID="{2A6A42F5-7D55-432C-9910-ED3BB21529B7}"/>
</file>

<file path=docProps/app.xml><?xml version="1.0" encoding="utf-8"?>
<Properties xmlns="http://schemas.openxmlformats.org/officeDocument/2006/extended-properties" xmlns:vt="http://schemas.openxmlformats.org/officeDocument/2006/docPropsVTypes">
  <Template>Normal.dotm</Template>
  <TotalTime>1022</TotalTime>
  <Pages>9</Pages>
  <Words>2971</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BỘ CÔNG AN</vt:lpstr>
    </vt:vector>
  </TitlesOfParts>
  <Company>HOME</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dc:title>
  <dc:subject/>
  <dc:creator>Thanh An</dc:creator>
  <cp:keywords/>
  <dc:description/>
  <cp:lastModifiedBy>Admin</cp:lastModifiedBy>
  <cp:revision>7</cp:revision>
  <cp:lastPrinted>2022-04-22T01:35:00Z</cp:lastPrinted>
  <dcterms:created xsi:type="dcterms:W3CDTF">2022-04-05T03:45:00Z</dcterms:created>
  <dcterms:modified xsi:type="dcterms:W3CDTF">2022-04-22T01:40:00Z</dcterms:modified>
</cp:coreProperties>
</file>